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37F5" w14:textId="6CB7223E" w:rsidR="00763257" w:rsidRPr="000C2BEF" w:rsidRDefault="00D25DCF" w:rsidP="000C2BEF">
      <w:pPr>
        <w:ind w:left="2832"/>
        <w:rPr>
          <w:b/>
          <w:bCs/>
        </w:rPr>
      </w:pPr>
      <w:r w:rsidRPr="000C2BEF">
        <w:rPr>
          <w:b/>
          <w:bCs/>
        </w:rPr>
        <w:t>GEBZE TECHNICAL UNIVERSITY</w:t>
      </w:r>
    </w:p>
    <w:p w14:paraId="5419A10C" w14:textId="2177A1EA" w:rsidR="00763257" w:rsidRPr="000C2BEF" w:rsidRDefault="00D25DCF" w:rsidP="000C2BEF">
      <w:pPr>
        <w:jc w:val="center"/>
        <w:rPr>
          <w:b/>
          <w:bCs/>
        </w:rPr>
      </w:pPr>
      <w:r w:rsidRPr="000C2BEF">
        <w:rPr>
          <w:b/>
          <w:bCs/>
        </w:rPr>
        <w:t>Informative Text under the</w:t>
      </w:r>
      <w:r w:rsidR="001B2AD1" w:rsidRPr="000C2BEF">
        <w:rPr>
          <w:b/>
          <w:bCs/>
        </w:rPr>
        <w:t xml:space="preserve"> </w:t>
      </w:r>
      <w:r w:rsidR="00A02190" w:rsidRPr="000C2BEF">
        <w:rPr>
          <w:b/>
          <w:bCs/>
        </w:rPr>
        <w:t>Personal Data Protection Law</w:t>
      </w:r>
    </w:p>
    <w:p w14:paraId="0B417779" w14:textId="1A0B4D80" w:rsidR="00F35C95" w:rsidRDefault="00EC1969" w:rsidP="00A02190">
      <w:pPr>
        <w:jc w:val="both"/>
      </w:pPr>
      <w:r>
        <w:t xml:space="preserve">By Gebze Technical University (“University”) in the capacity of data controller, </w:t>
      </w:r>
      <w:r w:rsidR="00CF6038">
        <w:t xml:space="preserve">the </w:t>
      </w:r>
      <w:r w:rsidR="005B692D">
        <w:t>security</w:t>
      </w:r>
      <w:r w:rsidR="00CF6038">
        <w:t xml:space="preserve"> </w:t>
      </w:r>
      <w:r w:rsidR="005F1D58">
        <w:t xml:space="preserve">of </w:t>
      </w:r>
      <w:r w:rsidR="00CF6038">
        <w:t xml:space="preserve">personal data processed under the </w:t>
      </w:r>
      <w:r w:rsidR="00A02190">
        <w:t>Personal Data Protection Law</w:t>
      </w:r>
      <w:r w:rsidR="00197873">
        <w:t xml:space="preserve"> (KVVK)</w:t>
      </w:r>
      <w:r w:rsidR="00CF6038">
        <w:t xml:space="preserve"> No. 6698 is </w:t>
      </w:r>
      <w:r w:rsidR="00CB1D72">
        <w:t>handled with importance</w:t>
      </w:r>
      <w:r w:rsidR="009C0F62">
        <w:t>.</w:t>
      </w:r>
      <w:r w:rsidR="00CF6038">
        <w:t xml:space="preserve"> </w:t>
      </w:r>
      <w:r w:rsidR="00C25CC1">
        <w:t>Required</w:t>
      </w:r>
      <w:r w:rsidR="00197873">
        <w:t xml:space="preserve"> technical and administrative measures are taken and </w:t>
      </w:r>
      <w:r w:rsidR="00CB1D72">
        <w:t xml:space="preserve">inspections are made in order to ensure this security. </w:t>
      </w:r>
      <w:r w:rsidR="00F35C95">
        <w:t xml:space="preserve">Personal data </w:t>
      </w:r>
      <w:r w:rsidR="00CB1D72">
        <w:t>are</w:t>
      </w:r>
      <w:r w:rsidR="00F35C95">
        <w:t xml:space="preserve"> stored so long as the purpose of data processing requires. </w:t>
      </w:r>
      <w:r w:rsidR="005F1D58">
        <w:t>Required s</w:t>
      </w:r>
      <w:r w:rsidR="005B692D">
        <w:t xml:space="preserve">ecurity </w:t>
      </w:r>
      <w:r w:rsidR="00097E21">
        <w:t>measures</w:t>
      </w:r>
      <w:r w:rsidR="001618B7">
        <w:t xml:space="preserve"> are taken to prevent the stored and saved data from</w:t>
      </w:r>
      <w:r w:rsidR="004416C0">
        <w:t xml:space="preserve"> being lost,</w:t>
      </w:r>
      <w:r w:rsidR="001618B7">
        <w:t xml:space="preserve"> falling into the hands of unauthorized persons</w:t>
      </w:r>
      <w:r w:rsidR="004416C0">
        <w:t>,</w:t>
      </w:r>
      <w:r w:rsidR="001618B7">
        <w:t xml:space="preserve"> and</w:t>
      </w:r>
      <w:r w:rsidR="004416C0">
        <w:t xml:space="preserve"> being used illegally. </w:t>
      </w:r>
      <w:r w:rsidR="001618B7">
        <w:t xml:space="preserve"> </w:t>
      </w:r>
    </w:p>
    <w:p w14:paraId="1B7CA089" w14:textId="6C0D5608" w:rsidR="00763257" w:rsidRPr="000C2BEF" w:rsidRDefault="00763257" w:rsidP="00A02190">
      <w:pPr>
        <w:jc w:val="both"/>
        <w:rPr>
          <w:b/>
          <w:bCs/>
        </w:rPr>
      </w:pPr>
      <w:r w:rsidRPr="000C2BEF">
        <w:rPr>
          <w:b/>
          <w:bCs/>
        </w:rPr>
        <w:t xml:space="preserve">a) </w:t>
      </w:r>
      <w:r w:rsidR="00EC1969" w:rsidRPr="000C2BEF">
        <w:rPr>
          <w:b/>
          <w:bCs/>
        </w:rPr>
        <w:t>Purpose of Processing Personal Data</w:t>
      </w:r>
    </w:p>
    <w:p w14:paraId="450879DE" w14:textId="32DEBF68" w:rsidR="00B20FDA" w:rsidRDefault="009C0F62" w:rsidP="00A02190">
      <w:pPr>
        <w:jc w:val="both"/>
      </w:pPr>
      <w:r>
        <w:t>The</w:t>
      </w:r>
      <w:r w:rsidR="004416C0">
        <w:t xml:space="preserve"> principles </w:t>
      </w:r>
      <w:r w:rsidR="005B692D">
        <w:t>“lawfulness and fairness”; “being accurate and kept up to date where necessary”; being processed for specified, explicit</w:t>
      </w:r>
      <w:r w:rsidR="00F4747C">
        <w:t>,</w:t>
      </w:r>
      <w:r w:rsidR="005B692D">
        <w:t xml:space="preserve"> and legitimate purposes”; “being relevant, limited and proportionate to the purposes for which they are processed”</w:t>
      </w:r>
      <w:r w:rsidR="00097E21">
        <w:t>,</w:t>
      </w:r>
      <w:r w:rsidR="0033059B">
        <w:t xml:space="preserve"> “being stored for the period laid down by relevant legislation or the period required for the purpose for which the personal data are processed”,</w:t>
      </w:r>
      <w:r w:rsidR="00097E21">
        <w:t xml:space="preserve"> which </w:t>
      </w:r>
      <w:r w:rsidR="005B692D">
        <w:t xml:space="preserve">are stated in the Article 4 titled “General Principles” </w:t>
      </w:r>
      <w:r w:rsidR="005B1109">
        <w:t>of</w:t>
      </w:r>
      <w:r w:rsidR="005B692D">
        <w:t xml:space="preserve"> the </w:t>
      </w:r>
      <w:r w:rsidR="00A02190">
        <w:t>Personal Data Protection Law</w:t>
      </w:r>
      <w:r w:rsidR="00097E21">
        <w:t>,</w:t>
      </w:r>
      <w:r w:rsidR="005B692D">
        <w:t xml:space="preserve"> are complied in the processing of personal data by our University. </w:t>
      </w:r>
      <w:r w:rsidR="005C7410">
        <w:t>Your personal data are collected</w:t>
      </w:r>
      <w:r w:rsidR="000A267A">
        <w:t xml:space="preserve"> by our University’s divisions either in writing or electronically by automated </w:t>
      </w:r>
      <w:r w:rsidR="005B1109">
        <w:t>or</w:t>
      </w:r>
      <w:r w:rsidR="000A267A">
        <w:t xml:space="preserve"> non-automated means</w:t>
      </w:r>
      <w:r w:rsidR="005C7410">
        <w:t xml:space="preserve"> under the execution and development of </w:t>
      </w:r>
      <w:r w:rsidR="00875701">
        <w:t>academic and administrative processes in line with the education and research activi</w:t>
      </w:r>
      <w:r w:rsidR="00A7515B">
        <w:t xml:space="preserve">ties, </w:t>
      </w:r>
      <w:r w:rsidR="00092629">
        <w:t xml:space="preserve">education-teaching activities </w:t>
      </w:r>
      <w:r w:rsidR="00875701">
        <w:t>of our University</w:t>
      </w:r>
      <w:r w:rsidR="000A267A">
        <w:t xml:space="preserve">, </w:t>
      </w:r>
      <w:r w:rsidR="00EA7232">
        <w:t>updated so long as your relation with our University continues</w:t>
      </w:r>
      <w:r w:rsidR="000A267A">
        <w:t>,</w:t>
      </w:r>
      <w:r w:rsidR="00EA7232">
        <w:t xml:space="preserve"> and processed </w:t>
      </w:r>
      <w:r w:rsidR="00974796">
        <w:t>in</w:t>
      </w:r>
      <w:r w:rsidR="00EA7232">
        <w:t xml:space="preserve"> the academic and administrative divisions within the terms and purposes of processing personal data as specified in</w:t>
      </w:r>
      <w:r>
        <w:t xml:space="preserve"> the</w:t>
      </w:r>
      <w:r w:rsidR="00EA7232">
        <w:t xml:space="preserve"> Article </w:t>
      </w:r>
      <w:r w:rsidR="00974796">
        <w:t xml:space="preserve">5 and 6 of </w:t>
      </w:r>
      <w:r>
        <w:t xml:space="preserve">the </w:t>
      </w:r>
      <w:r w:rsidR="00A02190">
        <w:t>Personal Data Protection Law</w:t>
      </w:r>
      <w:r w:rsidR="00974796">
        <w:t xml:space="preserve"> in order to fulfill the legal respo</w:t>
      </w:r>
      <w:r>
        <w:t>nsibility of our University as the</w:t>
      </w:r>
      <w:r w:rsidR="00974796">
        <w:t xml:space="preserve"> data controller. </w:t>
      </w:r>
      <w:r w:rsidR="006E5D59">
        <w:t xml:space="preserve">As per the </w:t>
      </w:r>
      <w:r w:rsidR="004D54AC">
        <w:t>p</w:t>
      </w:r>
      <w:r w:rsidR="006E5D59">
        <w:t>aragraph 1 of Article 5 of the Personal Data Protection Law, i</w:t>
      </w:r>
      <w:r w:rsidR="00974796">
        <w:t xml:space="preserve">t is essential that </w:t>
      </w:r>
      <w:r w:rsidR="00334FDA">
        <w:t>personal</w:t>
      </w:r>
      <w:r w:rsidR="00974796">
        <w:t xml:space="preserve"> data</w:t>
      </w:r>
      <w:r w:rsidR="00791E43">
        <w:t xml:space="preserve"> be</w:t>
      </w:r>
      <w:r w:rsidR="00A02190">
        <w:t xml:space="preserve"> not</w:t>
      </w:r>
      <w:r w:rsidR="00974796">
        <w:t xml:space="preserve"> processed without the explicit consent of the </w:t>
      </w:r>
      <w:r w:rsidR="00EC03E5">
        <w:t>data subject</w:t>
      </w:r>
      <w:r w:rsidR="00974796">
        <w:t xml:space="preserve">. However, as per the </w:t>
      </w:r>
      <w:r w:rsidR="004D54AC">
        <w:t>p</w:t>
      </w:r>
      <w:r w:rsidR="00974796">
        <w:t>aragraph 2 of the same article</w:t>
      </w:r>
      <w:r w:rsidR="000C6333">
        <w:t>,</w:t>
      </w:r>
      <w:r w:rsidR="00974796">
        <w:t xml:space="preserve"> personal data may be processed </w:t>
      </w:r>
      <w:r w:rsidR="00334FDA">
        <w:t xml:space="preserve">without seeking the explicit </w:t>
      </w:r>
      <w:r w:rsidR="00974796">
        <w:t xml:space="preserve">consent of the </w:t>
      </w:r>
      <w:r w:rsidR="00120758">
        <w:t>data subject in cases where one of the following conditions is met:</w:t>
      </w:r>
      <w:r w:rsidR="00974796">
        <w:t xml:space="preserve"> </w:t>
      </w:r>
      <w:r w:rsidR="000C6333">
        <w:t xml:space="preserve">it is </w:t>
      </w:r>
      <w:r w:rsidR="00120758">
        <w:t>expressly provided for by the laws</w:t>
      </w:r>
      <w:r w:rsidR="000C6333">
        <w:t xml:space="preserve">; it is </w:t>
      </w:r>
      <w:r w:rsidR="00120758">
        <w:t xml:space="preserve">necessary </w:t>
      </w:r>
      <w:r w:rsidR="000C6333">
        <w:t xml:space="preserve">for the protection of life or </w:t>
      </w:r>
      <w:r w:rsidR="00120758">
        <w:t>physical</w:t>
      </w:r>
      <w:r w:rsidR="000C6333">
        <w:t xml:space="preserve"> integrity</w:t>
      </w:r>
      <w:r w:rsidR="00761511">
        <w:t xml:space="preserve"> of </w:t>
      </w:r>
      <w:r w:rsidR="00120758">
        <w:t xml:space="preserve">the person himself/herself or of any other person who is unable to explain </w:t>
      </w:r>
      <w:r w:rsidR="00874E81">
        <w:t>their</w:t>
      </w:r>
      <w:r w:rsidR="00120758">
        <w:t xml:space="preserve"> consent due to physical disability</w:t>
      </w:r>
      <w:r w:rsidR="00112C3A">
        <w:t>,</w:t>
      </w:r>
      <w:r w:rsidR="00120758">
        <w:t xml:space="preserve"> or whose consent is not deemed legally valid; </w:t>
      </w:r>
      <w:r w:rsidR="00761511">
        <w:t xml:space="preserve"> </w:t>
      </w:r>
      <w:r w:rsidR="00D1073C">
        <w:t>processing of personal data of the parties of a contract is necessary, provided that it is directly related to the establishment or performance of the contract; it is necessary for compliance with a legal obligation to which the data controller is subject; personal data have been made public by the data subject himself/herself; data processing is necessar</w:t>
      </w:r>
      <w:r w:rsidR="00863A94">
        <w:t>y</w:t>
      </w:r>
      <w:r w:rsidR="00D1073C">
        <w:t xml:space="preserve"> for the establishment</w:t>
      </w:r>
      <w:r w:rsidR="00863A94">
        <w:t>, exercise or protection of any right; processing of data is necessar</w:t>
      </w:r>
      <w:r w:rsidR="00E855DB">
        <w:t>y</w:t>
      </w:r>
      <w:r w:rsidR="00863A94">
        <w:t xml:space="preserve"> for the legitimate interests pursued by the data con</w:t>
      </w:r>
      <w:r w:rsidR="005B1109">
        <w:t>t</w:t>
      </w:r>
      <w:r w:rsidR="00863A94">
        <w:t>roller, provided that this processing shall not violate the fundamental rights and freedoms of the data subject. Special categories of personal data</w:t>
      </w:r>
      <w:r w:rsidR="00823624">
        <w:t xml:space="preserve"> </w:t>
      </w:r>
      <w:r w:rsidR="00823624">
        <w:t>(race, ethnic origin, political opinion, philosophical belief, religion, religious sect or other beliefs, appearance, memberships to associations, foundations or trade-unions, health, sexual life, criminal convictions and security measures, and the biometric and genetic data)</w:t>
      </w:r>
      <w:r w:rsidR="00E855DB">
        <w:t xml:space="preserve"> listed</w:t>
      </w:r>
      <w:r w:rsidR="00B20FDA">
        <w:t xml:space="preserve"> in </w:t>
      </w:r>
      <w:r w:rsidR="005B1109">
        <w:t xml:space="preserve">the </w:t>
      </w:r>
      <w:r w:rsidR="00B20FDA">
        <w:t>Article 6 of the</w:t>
      </w:r>
      <w:r w:rsidR="00A02190">
        <w:t xml:space="preserve"> Personal Data Protection Law</w:t>
      </w:r>
      <w:r w:rsidR="00B20FDA">
        <w:t xml:space="preserve"> </w:t>
      </w:r>
      <w:r w:rsidR="00E855DB">
        <w:t>may</w:t>
      </w:r>
      <w:r w:rsidR="00B20FDA">
        <w:t xml:space="preserve"> only be processed with </w:t>
      </w:r>
      <w:r w:rsidR="00512777">
        <w:t xml:space="preserve">either </w:t>
      </w:r>
      <w:r w:rsidR="00482EBC">
        <w:t>the</w:t>
      </w:r>
      <w:r w:rsidR="00B20FDA">
        <w:t xml:space="preserve"> exp</w:t>
      </w:r>
      <w:r w:rsidR="00482EBC">
        <w:t>licit</w:t>
      </w:r>
      <w:r w:rsidR="00B20FDA">
        <w:t xml:space="preserve"> consent of the </w:t>
      </w:r>
      <w:r w:rsidR="00E855DB">
        <w:t>data subject</w:t>
      </w:r>
      <w:r w:rsidR="00B20FDA">
        <w:t xml:space="preserve"> or if it is expressly</w:t>
      </w:r>
      <w:r w:rsidR="00E855DB">
        <w:t xml:space="preserve"> provided for by the law.</w:t>
      </w:r>
    </w:p>
    <w:p w14:paraId="3B1668C7" w14:textId="2473807D" w:rsidR="00763257" w:rsidRPr="000C2BEF" w:rsidRDefault="00763257" w:rsidP="00A02190">
      <w:pPr>
        <w:jc w:val="both"/>
        <w:rPr>
          <w:b/>
          <w:bCs/>
        </w:rPr>
      </w:pPr>
      <w:r w:rsidRPr="000C2BEF">
        <w:rPr>
          <w:b/>
          <w:bCs/>
        </w:rPr>
        <w:t xml:space="preserve">b) </w:t>
      </w:r>
      <w:r w:rsidR="00B20FDA" w:rsidRPr="000C2BEF">
        <w:rPr>
          <w:b/>
          <w:bCs/>
        </w:rPr>
        <w:t>Transfer of Personal Data</w:t>
      </w:r>
    </w:p>
    <w:p w14:paraId="70916A36" w14:textId="0AFE1F1C" w:rsidR="00B20FDA" w:rsidRDefault="00B20FDA" w:rsidP="00A02190">
      <w:pPr>
        <w:jc w:val="both"/>
      </w:pPr>
      <w:r>
        <w:t>Personal data</w:t>
      </w:r>
      <w:r w:rsidR="00224C12">
        <w:t xml:space="preserve"> may be transferred </w:t>
      </w:r>
      <w:r w:rsidR="00576349">
        <w:t xml:space="preserve">to other institutions or organizations </w:t>
      </w:r>
      <w:r w:rsidR="00224C12">
        <w:t>with</w:t>
      </w:r>
      <w:r w:rsidR="00823624">
        <w:t xml:space="preserve"> either</w:t>
      </w:r>
      <w:r w:rsidR="00224C12">
        <w:t xml:space="preserve"> </w:t>
      </w:r>
      <w:r>
        <w:t xml:space="preserve">the </w:t>
      </w:r>
      <w:r w:rsidR="00751A59">
        <w:t>explicit</w:t>
      </w:r>
      <w:r>
        <w:t xml:space="preserve"> consent of the </w:t>
      </w:r>
      <w:r w:rsidR="00751A59">
        <w:t>data subject</w:t>
      </w:r>
      <w:r>
        <w:t xml:space="preserve"> or </w:t>
      </w:r>
      <w:r w:rsidR="00751A59">
        <w:t>upon the existence of one of the conditions referred to</w:t>
      </w:r>
      <w:r w:rsidR="00224C12">
        <w:t xml:space="preserve"> </w:t>
      </w:r>
      <w:r w:rsidR="00751A59">
        <w:t xml:space="preserve">in Article 5(2) and Article 6(3) </w:t>
      </w:r>
      <w:r>
        <w:t xml:space="preserve">of the </w:t>
      </w:r>
      <w:r w:rsidR="00A02190">
        <w:t>Personal Data Protection Law</w:t>
      </w:r>
      <w:r w:rsidR="00512777">
        <w:t xml:space="preserve"> and </w:t>
      </w:r>
      <w:r w:rsidR="00751A59">
        <w:t>provided that sufficient measures are taken</w:t>
      </w:r>
      <w:r w:rsidR="00512777">
        <w:t>,</w:t>
      </w:r>
      <w:r w:rsidR="00751A59">
        <w:t xml:space="preserve"> being</w:t>
      </w:r>
      <w:r>
        <w:t xml:space="preserve"> limited to personal data processing conditions and purposes</w:t>
      </w:r>
      <w:r w:rsidR="00751A59">
        <w:t>. Personal data may be transferred abroad with</w:t>
      </w:r>
      <w:r w:rsidR="00512777">
        <w:t xml:space="preserve"> </w:t>
      </w:r>
      <w:r w:rsidR="00823624">
        <w:t xml:space="preserve">either </w:t>
      </w:r>
      <w:r w:rsidR="00512777">
        <w:t xml:space="preserve">the </w:t>
      </w:r>
      <w:r w:rsidR="00751A59">
        <w:t xml:space="preserve"> explicit </w:t>
      </w:r>
      <w:r w:rsidR="00462761">
        <w:t xml:space="preserve">consent of </w:t>
      </w:r>
      <w:r w:rsidR="00823624">
        <w:t xml:space="preserve">the </w:t>
      </w:r>
      <w:r w:rsidR="00462761">
        <w:t xml:space="preserve">data subject </w:t>
      </w:r>
      <w:r w:rsidR="00512777">
        <w:t xml:space="preserve">or </w:t>
      </w:r>
      <w:r w:rsidR="00462761">
        <w:t xml:space="preserve">upon the existence of one of the conditions referred </w:t>
      </w:r>
      <w:r w:rsidR="00462761">
        <w:lastRenderedPageBreak/>
        <w:t>to in Article 5(2)</w:t>
      </w:r>
      <w:r w:rsidR="00A02190">
        <w:t xml:space="preserve"> </w:t>
      </w:r>
      <w:r w:rsidR="00462761">
        <w:t>and Article 6(3) of the Law and if adequate protection is provided in the country where personal data are to be transferred, or upon the existence of commitment for adequate protection in writing by the data controllers in Turkey and in the relevant foreign country</w:t>
      </w:r>
      <w:r w:rsidR="001D0EF0">
        <w:t>,</w:t>
      </w:r>
      <w:r w:rsidR="00462761">
        <w:t xml:space="preserve"> and</w:t>
      </w:r>
      <w:r w:rsidR="001D0EF0">
        <w:t xml:space="preserve"> with</w:t>
      </w:r>
      <w:r w:rsidR="00462761">
        <w:t xml:space="preserve"> </w:t>
      </w:r>
      <w:r w:rsidR="001D0EF0">
        <w:t xml:space="preserve">the </w:t>
      </w:r>
      <w:r w:rsidR="00462761">
        <w:t xml:space="preserve">authorization of the </w:t>
      </w:r>
      <w:r w:rsidR="00040F01">
        <w:t xml:space="preserve">Personal Data Protection </w:t>
      </w:r>
      <w:r w:rsidR="00462761">
        <w:t>Board</w:t>
      </w:r>
      <w:r w:rsidR="00512777">
        <w:t xml:space="preserve"> if adequate protection is not provided</w:t>
      </w:r>
      <w:r w:rsidR="00462761">
        <w:t>.</w:t>
      </w:r>
    </w:p>
    <w:p w14:paraId="7A3AE5C6" w14:textId="7C5AC3A7" w:rsidR="00763257" w:rsidRPr="00843F68" w:rsidRDefault="00763257" w:rsidP="00A02190">
      <w:pPr>
        <w:jc w:val="both"/>
        <w:rPr>
          <w:b/>
          <w:bCs/>
        </w:rPr>
      </w:pPr>
      <w:r w:rsidRPr="00843F68">
        <w:rPr>
          <w:b/>
          <w:bCs/>
        </w:rPr>
        <w:t xml:space="preserve">c) </w:t>
      </w:r>
      <w:r w:rsidR="00B20FDA" w:rsidRPr="00843F68">
        <w:rPr>
          <w:b/>
          <w:bCs/>
        </w:rPr>
        <w:t>Collection of Personal Data</w:t>
      </w:r>
    </w:p>
    <w:p w14:paraId="483C8DF3" w14:textId="4CC05843" w:rsidR="00C00B94" w:rsidRDefault="00C00B94" w:rsidP="00A02190">
      <w:pPr>
        <w:jc w:val="both"/>
      </w:pPr>
      <w:r>
        <w:t>Your personal data</w:t>
      </w:r>
      <w:r w:rsidR="00576349">
        <w:t xml:space="preserve"> </w:t>
      </w:r>
      <w:r w:rsidR="00040F01">
        <w:t xml:space="preserve">may be </w:t>
      </w:r>
      <w:r w:rsidR="00576349">
        <w:t xml:space="preserve">collected and processed </w:t>
      </w:r>
      <w:r w:rsidR="00040F01">
        <w:t>through</w:t>
      </w:r>
      <w:r w:rsidR="00576349">
        <w:t xml:space="preserve"> </w:t>
      </w:r>
      <w:r>
        <w:t>hand delivery, mail, courier</w:t>
      </w:r>
      <w:r w:rsidR="00CF67D5">
        <w:t>;</w:t>
      </w:r>
      <w:r>
        <w:t xml:space="preserve"> manual</w:t>
      </w:r>
      <w:r w:rsidR="00040F01">
        <w:t>ly</w:t>
      </w:r>
      <w:r>
        <w:t xml:space="preserve">, </w:t>
      </w:r>
      <w:r w:rsidR="00CF67D5">
        <w:t>digitally;</w:t>
      </w:r>
      <w:r>
        <w:t xml:space="preserve"> </w:t>
      </w:r>
      <w:r w:rsidR="0066316F">
        <w:t xml:space="preserve">via </w:t>
      </w:r>
      <w:r>
        <w:t>automat</w:t>
      </w:r>
      <w:r w:rsidR="008F2449">
        <w:t>ed</w:t>
      </w:r>
      <w:r>
        <w:t>, partial</w:t>
      </w:r>
      <w:r w:rsidR="00040F01">
        <w:t>ly automated</w:t>
      </w:r>
      <w:r w:rsidR="00CF67D5">
        <w:t>,</w:t>
      </w:r>
      <w:r w:rsidR="00040F01">
        <w:t xml:space="preserve"> or integrated means.</w:t>
      </w:r>
      <w:r>
        <w:t xml:space="preserve"> </w:t>
      </w:r>
      <w:r w:rsidR="00040F01">
        <w:t>Personal data are collected and processe</w:t>
      </w:r>
      <w:r w:rsidR="00CF67D5">
        <w:t>d</w:t>
      </w:r>
      <w:r w:rsidR="00040F01">
        <w:t xml:space="preserve"> for </w:t>
      </w:r>
      <w:r w:rsidR="0066316F">
        <w:t>the following</w:t>
      </w:r>
      <w:r w:rsidR="004D406A">
        <w:t xml:space="preserve"> purposes</w:t>
      </w:r>
      <w:r w:rsidR="0066316F">
        <w:t>:</w:t>
      </w:r>
      <w:r w:rsidR="00040F01">
        <w:t xml:space="preserve"> </w:t>
      </w:r>
      <w:r w:rsidR="0066316F">
        <w:t>“</w:t>
      </w:r>
      <w:r w:rsidR="00040F01">
        <w:t xml:space="preserve">processing of personal data of the parties of a contract is necessary, provided that it is directly related to the </w:t>
      </w:r>
      <w:r w:rsidR="00503054">
        <w:t>establishment or performance of the contract</w:t>
      </w:r>
      <w:r w:rsidR="0066316F">
        <w:t>”</w:t>
      </w:r>
      <w:r w:rsidR="00503054">
        <w:t xml:space="preserve">; </w:t>
      </w:r>
      <w:r w:rsidR="00622418">
        <w:t>“</w:t>
      </w:r>
      <w:r w:rsidR="00503054">
        <w:t>it is necessary for compliance with a legal obligation to which the data controller is subject</w:t>
      </w:r>
      <w:r w:rsidR="00622418">
        <w:t>”</w:t>
      </w:r>
      <w:r w:rsidR="00503054">
        <w:t xml:space="preserve">; </w:t>
      </w:r>
      <w:r w:rsidR="00622418">
        <w:t>“</w:t>
      </w:r>
      <w:r w:rsidR="00D877E3">
        <w:t>data processing is necessar</w:t>
      </w:r>
      <w:r w:rsidR="00622418">
        <w:t>y</w:t>
      </w:r>
      <w:r w:rsidR="00D877E3">
        <w:t xml:space="preserve"> for the establishment, exercise</w:t>
      </w:r>
      <w:r w:rsidR="004D406A">
        <w:t>,</w:t>
      </w:r>
      <w:r w:rsidR="00D877E3">
        <w:t xml:space="preserve"> o</w:t>
      </w:r>
      <w:r w:rsidR="004D406A">
        <w:t>r</w:t>
      </w:r>
      <w:r w:rsidR="00D877E3">
        <w:t xml:space="preserve"> protection of any right</w:t>
      </w:r>
      <w:r w:rsidR="00622418">
        <w:t>”</w:t>
      </w:r>
      <w:r w:rsidR="00D877E3">
        <w:t xml:space="preserve">; </w:t>
      </w:r>
      <w:r w:rsidR="00622418">
        <w:t>“</w:t>
      </w:r>
      <w:r w:rsidR="00D877E3">
        <w:t>processing of data is necessary for the legitimate interests pursued by the data controller, provided that this processing shall not violate the fundamental rights and freedoms of the data subject</w:t>
      </w:r>
      <w:r w:rsidR="00622418">
        <w:t>”</w:t>
      </w:r>
      <w:r w:rsidR="00D877E3">
        <w:t xml:space="preserve">. </w:t>
      </w:r>
    </w:p>
    <w:p w14:paraId="66BB46AE" w14:textId="66383B9E" w:rsidR="00763257" w:rsidRPr="00843F68" w:rsidRDefault="00763257" w:rsidP="00A02190">
      <w:pPr>
        <w:jc w:val="both"/>
        <w:rPr>
          <w:b/>
          <w:bCs/>
        </w:rPr>
      </w:pPr>
      <w:r w:rsidRPr="00843F68">
        <w:rPr>
          <w:b/>
          <w:bCs/>
        </w:rPr>
        <w:t xml:space="preserve">d) </w:t>
      </w:r>
      <w:r w:rsidR="00C00B94" w:rsidRPr="00843F68">
        <w:rPr>
          <w:b/>
          <w:bCs/>
        </w:rPr>
        <w:t xml:space="preserve">Rights of the Data </w:t>
      </w:r>
      <w:r w:rsidR="00273AE3">
        <w:rPr>
          <w:b/>
          <w:bCs/>
        </w:rPr>
        <w:t>Subject</w:t>
      </w:r>
    </w:p>
    <w:p w14:paraId="60AC79EB" w14:textId="00FD8325" w:rsidR="00D06017" w:rsidRDefault="006A3165" w:rsidP="000B0B6B">
      <w:pPr>
        <w:jc w:val="both"/>
      </w:pPr>
      <w:r>
        <w:t>As per the</w:t>
      </w:r>
      <w:r w:rsidR="00A35FC4">
        <w:t xml:space="preserve"> Article 11 of the </w:t>
      </w:r>
      <w:r w:rsidR="00A02190">
        <w:t>Personal Data Protection Law</w:t>
      </w:r>
      <w:r w:rsidR="00A35FC4">
        <w:t xml:space="preserve">, </w:t>
      </w:r>
      <w:r>
        <w:t xml:space="preserve">the requests made to our University either in writing or by being signed electronically shall be </w:t>
      </w:r>
      <w:r w:rsidR="00850E5D">
        <w:t>finalized</w:t>
      </w:r>
      <w:r>
        <w:t xml:space="preserve"> free of charge as soon as possible and within maximum thirty (30) days, </w:t>
      </w:r>
      <w:r w:rsidR="00850E5D">
        <w:t>depending on</w:t>
      </w:r>
      <w:r>
        <w:t xml:space="preserve"> the nature of the request. </w:t>
      </w:r>
      <w:r w:rsidR="00A35FC4">
        <w:t xml:space="preserve"> </w:t>
      </w:r>
      <w:r w:rsidR="00850E5D">
        <w:t xml:space="preserve">In the event that the finalization of such a request requires additional cost, that the response </w:t>
      </w:r>
      <w:r w:rsidR="00957996">
        <w:t xml:space="preserve">is given in writing or in </w:t>
      </w:r>
      <w:r w:rsidR="00E05AE8">
        <w:t>a</w:t>
      </w:r>
      <w:r w:rsidR="00957996">
        <w:t xml:space="preserve"> storage environment such as </w:t>
      </w:r>
      <w:r w:rsidR="00E05AE8">
        <w:t xml:space="preserve">a </w:t>
      </w:r>
      <w:r w:rsidR="00957996">
        <w:t xml:space="preserve">CD or flash memory, the charges specified in the Article 7 of the </w:t>
      </w:r>
      <w:r w:rsidR="00957996" w:rsidRPr="00957996">
        <w:t>Comm</w:t>
      </w:r>
      <w:r w:rsidR="00957996">
        <w:t>u</w:t>
      </w:r>
      <w:r w:rsidR="00957996" w:rsidRPr="00957996">
        <w:t>n</w:t>
      </w:r>
      <w:r w:rsidR="00957996">
        <w:t>i</w:t>
      </w:r>
      <w:r w:rsidR="00957996" w:rsidRPr="00957996">
        <w:t>qu</w:t>
      </w:r>
      <w:r w:rsidR="00957996">
        <w:t>é</w:t>
      </w:r>
      <w:r w:rsidR="00957996" w:rsidRPr="00957996">
        <w:t xml:space="preserve"> On The Principles And Procedures For The Request To Data Controller </w:t>
      </w:r>
      <w:r w:rsidR="00957996">
        <w:t xml:space="preserve">may apply. In the event that a request was made due to the </w:t>
      </w:r>
      <w:r w:rsidR="00DB20FC">
        <w:t>d</w:t>
      </w:r>
      <w:r w:rsidR="00957996">
        <w:t xml:space="preserve">ata </w:t>
      </w:r>
      <w:r w:rsidR="00DB20FC">
        <w:t>c</w:t>
      </w:r>
      <w:r w:rsidR="00957996">
        <w:t xml:space="preserve">ontroller’s fault, then the </w:t>
      </w:r>
      <w:r w:rsidR="007F6CAF">
        <w:t xml:space="preserve">related </w:t>
      </w:r>
      <w:r w:rsidR="00957996">
        <w:t xml:space="preserve">charges </w:t>
      </w:r>
      <w:r w:rsidR="00DB20FC">
        <w:t>shall be</w:t>
      </w:r>
      <w:r w:rsidR="00957996">
        <w:t xml:space="preserve"> refunded to the related person. </w:t>
      </w:r>
      <w:r w:rsidR="00D06017">
        <w:t xml:space="preserve">According to </w:t>
      </w:r>
      <w:r w:rsidR="00957996">
        <w:t xml:space="preserve">the </w:t>
      </w:r>
      <w:r w:rsidR="00D06017">
        <w:t>Article 5 of the</w:t>
      </w:r>
      <w:r w:rsidR="00DB20FC">
        <w:t xml:space="preserve"> </w:t>
      </w:r>
      <w:r w:rsidR="00DB20FC" w:rsidRPr="00957996">
        <w:t>Comm</w:t>
      </w:r>
      <w:r w:rsidR="00DB20FC">
        <w:t>u</w:t>
      </w:r>
      <w:r w:rsidR="00DB20FC" w:rsidRPr="00957996">
        <w:t>n</w:t>
      </w:r>
      <w:r w:rsidR="00DB20FC">
        <w:t>i</w:t>
      </w:r>
      <w:r w:rsidR="00DB20FC" w:rsidRPr="00957996">
        <w:t>qu</w:t>
      </w:r>
      <w:r w:rsidR="00DB20FC">
        <w:t>é</w:t>
      </w:r>
      <w:r w:rsidR="00D06017">
        <w:t xml:space="preserve"> </w:t>
      </w:r>
      <w:r w:rsidR="00957996" w:rsidRPr="00957996">
        <w:t>On The Principles And Procedures For The Request To Data Controller</w:t>
      </w:r>
      <w:r w:rsidR="001D1A84">
        <w:t xml:space="preserve">, requests may be made to the Data Controller either </w:t>
      </w:r>
      <w:r w:rsidR="001D1A84">
        <w:rPr>
          <w:color w:val="000000"/>
          <w:shd w:val="clear" w:color="auto" w:fill="FFFFFF"/>
        </w:rPr>
        <w:t>in writing or by registered electronic mail (KEP) address, secured electronic signature, mobile signature</w:t>
      </w:r>
      <w:r w:rsidR="00DB20FC">
        <w:rPr>
          <w:color w:val="000000"/>
          <w:shd w:val="clear" w:color="auto" w:fill="FFFFFF"/>
        </w:rPr>
        <w:t>,</w:t>
      </w:r>
      <w:r w:rsidR="001D1A84">
        <w:rPr>
          <w:color w:val="000000"/>
          <w:shd w:val="clear" w:color="auto" w:fill="FFFFFF"/>
        </w:rPr>
        <w:t xml:space="preserve"> or by the e-mail address which has been previously recorded in the data controller’s system</w:t>
      </w:r>
      <w:r w:rsidR="00DB20FC">
        <w:rPr>
          <w:color w:val="000000"/>
          <w:shd w:val="clear" w:color="auto" w:fill="FFFFFF"/>
        </w:rPr>
        <w:t>,</w:t>
      </w:r>
      <w:r w:rsidR="001D1A84">
        <w:rPr>
          <w:color w:val="000000"/>
          <w:shd w:val="clear" w:color="auto" w:fill="FFFFFF"/>
        </w:rPr>
        <w:t xml:space="preserve"> or by means of a software or application designed for </w:t>
      </w:r>
      <w:r w:rsidR="007F6CAF">
        <w:rPr>
          <w:color w:val="000000"/>
          <w:shd w:val="clear" w:color="auto" w:fill="FFFFFF"/>
        </w:rPr>
        <w:t xml:space="preserve">the </w:t>
      </w:r>
      <w:r w:rsidR="001D1A84">
        <w:rPr>
          <w:color w:val="000000"/>
          <w:shd w:val="clear" w:color="auto" w:fill="FFFFFF"/>
        </w:rPr>
        <w:t>purposes of this request.</w:t>
      </w:r>
      <w:r w:rsidR="001D1A84">
        <w:t xml:space="preserve"> </w:t>
      </w:r>
      <w:r w:rsidR="00D06017">
        <w:t xml:space="preserve">Written </w:t>
      </w:r>
      <w:r w:rsidR="001D1A84">
        <w:t>requests may be delivered to</w:t>
      </w:r>
      <w:r w:rsidR="008C6D94">
        <w:t xml:space="preserve"> </w:t>
      </w:r>
      <w:r w:rsidR="001D1A84">
        <w:t>“Gebze Teknik Üniversitesi Rektörlüğü</w:t>
      </w:r>
      <w:r w:rsidR="00D06017">
        <w:t>, Cumhuriyet Mah., 2254. Sk. No:2, 41400 Gebze / Kocaeli</w:t>
      </w:r>
      <w:r w:rsidR="001D1A84">
        <w:t>”, or transmitted to</w:t>
      </w:r>
      <w:r w:rsidR="00D06017">
        <w:t xml:space="preserve"> </w:t>
      </w:r>
      <w:r w:rsidR="001D1A84">
        <w:t xml:space="preserve">the </w:t>
      </w:r>
      <w:hyperlink r:id="rId5" w:history="1">
        <w:r w:rsidR="001D1A84" w:rsidRPr="0023485C">
          <w:rPr>
            <w:rStyle w:val="Kpr"/>
          </w:rPr>
          <w:t>gtu@hs01.kep.tr</w:t>
        </w:r>
      </w:hyperlink>
      <w:r w:rsidR="001D1A84">
        <w:t xml:space="preserve"> address</w:t>
      </w:r>
      <w:r w:rsidR="00D06017">
        <w:t xml:space="preserve"> </w:t>
      </w:r>
      <w:r w:rsidR="001D1A84">
        <w:t>via</w:t>
      </w:r>
      <w:r w:rsidR="00D06017">
        <w:t xml:space="preserve"> secure electronic signature.</w:t>
      </w:r>
      <w:r w:rsidR="008C6D94">
        <w:t xml:space="preserve"> </w:t>
      </w:r>
      <w:r w:rsidR="000B0B6B">
        <w:t>The request must include name, surname, and signature</w:t>
      </w:r>
      <w:r w:rsidR="00426E26">
        <w:t xml:space="preserve"> (</w:t>
      </w:r>
      <w:r w:rsidR="000B0B6B">
        <w:t>if the request is made in writing</w:t>
      </w:r>
      <w:r w:rsidR="00426E26">
        <w:t>)</w:t>
      </w:r>
      <w:r w:rsidR="000B0B6B">
        <w:t>; for Turkish Citizens, TR identification number; for foreigners, nationality, passport number</w:t>
      </w:r>
      <w:r w:rsidR="00426E26">
        <w:t>,</w:t>
      </w:r>
      <w:r w:rsidR="000B0B6B">
        <w:t xml:space="preserve"> or identity number</w:t>
      </w:r>
      <w:r w:rsidR="00426E26">
        <w:t xml:space="preserve"> (</w:t>
      </w:r>
      <w:r w:rsidR="000B0B6B">
        <w:t>if available</w:t>
      </w:r>
      <w:r w:rsidR="00426E26">
        <w:t>)</w:t>
      </w:r>
      <w:r w:rsidR="000B0B6B">
        <w:t>; residential and business address subject to the notification; electronic mail address, telephone, fax number subject to notification</w:t>
      </w:r>
      <w:r w:rsidR="00426E26">
        <w:t xml:space="preserve">; </w:t>
      </w:r>
      <w:r w:rsidR="000B0B6B">
        <w:t>and the subject of the request.</w:t>
      </w:r>
    </w:p>
    <w:p w14:paraId="5E2D140F" w14:textId="35DE81A7" w:rsidR="00D06017" w:rsidRDefault="00D877E3" w:rsidP="00A02190">
      <w:pPr>
        <w:jc w:val="both"/>
      </w:pPr>
      <w:r>
        <w:t>As per the Article 11 of the Personal Data Protection Law, data subjects have the right</w:t>
      </w:r>
      <w:r w:rsidR="000B0B6B">
        <w:t xml:space="preserve"> to:</w:t>
      </w:r>
    </w:p>
    <w:p w14:paraId="45C19B99" w14:textId="537EE52E" w:rsidR="00197873" w:rsidRDefault="00197873" w:rsidP="00197873">
      <w:pPr>
        <w:pStyle w:val="ListeParagraf"/>
        <w:numPr>
          <w:ilvl w:val="0"/>
          <w:numId w:val="1"/>
        </w:numPr>
        <w:jc w:val="both"/>
      </w:pPr>
      <w:r>
        <w:t xml:space="preserve">learn whether </w:t>
      </w:r>
      <w:r w:rsidR="00874E81">
        <w:t>their</w:t>
      </w:r>
      <w:r>
        <w:t xml:space="preserve"> personal data are</w:t>
      </w:r>
      <w:r w:rsidR="00426E26">
        <w:t xml:space="preserve"> being</w:t>
      </w:r>
      <w:r>
        <w:t xml:space="preserve"> processed or not</w:t>
      </w:r>
      <w:r w:rsidR="00296F26">
        <w:t>,</w:t>
      </w:r>
    </w:p>
    <w:p w14:paraId="60EB201E" w14:textId="77777777" w:rsidR="00197873" w:rsidRDefault="00197873" w:rsidP="00197873">
      <w:pPr>
        <w:pStyle w:val="ListeParagraf"/>
        <w:jc w:val="both"/>
      </w:pPr>
    </w:p>
    <w:p w14:paraId="5E322646" w14:textId="7874030C" w:rsidR="00197873" w:rsidRDefault="00426E26" w:rsidP="00197873">
      <w:pPr>
        <w:pStyle w:val="ListeParagraf"/>
        <w:numPr>
          <w:ilvl w:val="0"/>
          <w:numId w:val="1"/>
        </w:numPr>
        <w:jc w:val="both"/>
      </w:pPr>
      <w:r>
        <w:t xml:space="preserve"> request</w:t>
      </w:r>
      <w:r w:rsidR="00197873">
        <w:t xml:space="preserve"> for </w:t>
      </w:r>
      <w:r>
        <w:t xml:space="preserve">related </w:t>
      </w:r>
      <w:r w:rsidR="00197873">
        <w:t xml:space="preserve">information if </w:t>
      </w:r>
      <w:r w:rsidR="00874E81">
        <w:t>their</w:t>
      </w:r>
      <w:r w:rsidR="00197873">
        <w:t xml:space="preserve"> personal data have </w:t>
      </w:r>
      <w:r>
        <w:t xml:space="preserve"> already </w:t>
      </w:r>
      <w:r w:rsidR="00197873">
        <w:t>been processed</w:t>
      </w:r>
      <w:r w:rsidR="00296F26">
        <w:t>,</w:t>
      </w:r>
    </w:p>
    <w:p w14:paraId="24D8E36A" w14:textId="77777777" w:rsidR="00197873" w:rsidRDefault="00197873" w:rsidP="00197873">
      <w:pPr>
        <w:pStyle w:val="ListeParagraf"/>
      </w:pPr>
    </w:p>
    <w:p w14:paraId="47827AC2" w14:textId="15EFF5E5" w:rsidR="00197873" w:rsidRDefault="00197873" w:rsidP="00296F26">
      <w:pPr>
        <w:pStyle w:val="ListeParagraf"/>
        <w:numPr>
          <w:ilvl w:val="0"/>
          <w:numId w:val="1"/>
        </w:numPr>
        <w:jc w:val="both"/>
      </w:pPr>
      <w:r>
        <w:t xml:space="preserve">learn the purpose of the processing of </w:t>
      </w:r>
      <w:r w:rsidR="00874E81">
        <w:t>their</w:t>
      </w:r>
      <w:r>
        <w:t xml:space="preserve"> personal data and whether these personal </w:t>
      </w:r>
      <w:r w:rsidR="00296F26">
        <w:t xml:space="preserve"> </w:t>
      </w:r>
      <w:r>
        <w:t>data are used in compliance with th</w:t>
      </w:r>
      <w:r w:rsidR="00426E26">
        <w:t>at</w:t>
      </w:r>
      <w:r>
        <w:t xml:space="preserve"> purpos</w:t>
      </w:r>
      <w:r w:rsidR="00296F26">
        <w:t>e,</w:t>
      </w:r>
    </w:p>
    <w:p w14:paraId="345D9E63" w14:textId="77777777" w:rsidR="00197873" w:rsidRDefault="00197873" w:rsidP="00197873">
      <w:pPr>
        <w:pStyle w:val="ListeParagraf"/>
        <w:jc w:val="both"/>
      </w:pPr>
    </w:p>
    <w:p w14:paraId="3F905A52" w14:textId="0FCD5F99" w:rsidR="00197873" w:rsidRDefault="00197873" w:rsidP="00197873">
      <w:pPr>
        <w:pStyle w:val="ListeParagraf"/>
        <w:numPr>
          <w:ilvl w:val="0"/>
          <w:numId w:val="1"/>
        </w:numPr>
        <w:jc w:val="both"/>
      </w:pPr>
      <w:r>
        <w:t xml:space="preserve">know the third parties to whom </w:t>
      </w:r>
      <w:r w:rsidR="00874E81">
        <w:t>their</w:t>
      </w:r>
      <w:r>
        <w:t xml:space="preserve"> personal data are transferred in </w:t>
      </w:r>
      <w:r w:rsidR="00874E81">
        <w:t xml:space="preserve">their </w:t>
      </w:r>
      <w:r w:rsidR="00426E26">
        <w:t xml:space="preserve">home </w:t>
      </w:r>
      <w:r>
        <w:t>country or abroad</w:t>
      </w:r>
      <w:r w:rsidR="00296F26">
        <w:t>,</w:t>
      </w:r>
    </w:p>
    <w:p w14:paraId="509763C5" w14:textId="77777777" w:rsidR="00197873" w:rsidRDefault="00197873" w:rsidP="00197873">
      <w:pPr>
        <w:pStyle w:val="ListeParagraf"/>
        <w:jc w:val="both"/>
      </w:pPr>
    </w:p>
    <w:p w14:paraId="1F68E542" w14:textId="30DC0AA7" w:rsidR="00197873" w:rsidRDefault="00197873" w:rsidP="00D04B9C">
      <w:pPr>
        <w:pStyle w:val="ListeParagraf"/>
        <w:numPr>
          <w:ilvl w:val="0"/>
          <w:numId w:val="1"/>
        </w:numPr>
        <w:jc w:val="both"/>
      </w:pPr>
      <w:r>
        <w:lastRenderedPageBreak/>
        <w:t>request the rectification of incomplete</w:t>
      </w:r>
      <w:r w:rsidR="00D04B9C">
        <w:t>ly</w:t>
      </w:r>
      <w:r>
        <w:t xml:space="preserve"> or inaccurate</w:t>
      </w:r>
      <w:r w:rsidR="00D04B9C">
        <w:t>ly processed</w:t>
      </w:r>
      <w:r>
        <w:t xml:space="preserve"> data, if any,</w:t>
      </w:r>
      <w:r w:rsidR="00D04B9C">
        <w:t xml:space="preserve"> and </w:t>
      </w:r>
      <w:r>
        <w:t>to request</w:t>
      </w:r>
      <w:r w:rsidR="00EF2ACE">
        <w:t xml:space="preserve"> the</w:t>
      </w:r>
      <w:r>
        <w:t xml:space="preserve"> reporting of the operations carried out </w:t>
      </w:r>
      <w:r w:rsidR="00D04B9C">
        <w:t xml:space="preserve">within this scope </w:t>
      </w:r>
      <w:r>
        <w:t xml:space="preserve">to third parties to whom </w:t>
      </w:r>
      <w:r w:rsidR="00874E81">
        <w:t>their</w:t>
      </w:r>
      <w:r>
        <w:t xml:space="preserve"> personal data have been transferred</w:t>
      </w:r>
      <w:r w:rsidR="00296F26">
        <w:t>,</w:t>
      </w:r>
    </w:p>
    <w:p w14:paraId="1DD8F638" w14:textId="77777777" w:rsidR="00B47933" w:rsidRDefault="00B47933" w:rsidP="00B47933">
      <w:pPr>
        <w:pStyle w:val="ListeParagraf"/>
      </w:pPr>
    </w:p>
    <w:p w14:paraId="162FDBC9" w14:textId="75EF7C81" w:rsidR="00197873" w:rsidRDefault="00B47933" w:rsidP="00EF2ACE">
      <w:pPr>
        <w:pStyle w:val="ListeParagraf"/>
        <w:numPr>
          <w:ilvl w:val="0"/>
          <w:numId w:val="1"/>
        </w:numPr>
        <w:jc w:val="both"/>
      </w:pPr>
      <w:r>
        <w:t xml:space="preserve">request the erasure or destruction of </w:t>
      </w:r>
      <w:r w:rsidR="00874E81">
        <w:t>their</w:t>
      </w:r>
      <w:r>
        <w:t xml:space="preserve"> personal data </w:t>
      </w:r>
      <w:r w:rsidR="00EF2ACE">
        <w:t xml:space="preserve">in the event that the reasons that </w:t>
      </w:r>
      <w:r w:rsidR="00DC69EB">
        <w:t xml:space="preserve">initially </w:t>
      </w:r>
      <w:r w:rsidR="00EF2ACE">
        <w:t>required their processing are no longer valid although they have been processed in compliance with the law</w:t>
      </w:r>
      <w:r w:rsidR="00426E26">
        <w:t>,</w:t>
      </w:r>
      <w:r w:rsidR="00EF2ACE">
        <w:t xml:space="preserve"> and to request the reporting of the operations carried out within this scope to third parties to whom </w:t>
      </w:r>
      <w:r w:rsidR="00874E81">
        <w:t>their</w:t>
      </w:r>
      <w:r w:rsidR="00EF2ACE">
        <w:t xml:space="preserve"> personal data have been transferred,</w:t>
      </w:r>
    </w:p>
    <w:p w14:paraId="6E715C4D" w14:textId="77777777" w:rsidR="00EF2ACE" w:rsidRDefault="00EF2ACE" w:rsidP="00EF2ACE">
      <w:pPr>
        <w:pStyle w:val="ListeParagraf"/>
      </w:pPr>
    </w:p>
    <w:p w14:paraId="3185C7A8" w14:textId="490652E6" w:rsidR="00197873" w:rsidRDefault="00197873" w:rsidP="00197873">
      <w:pPr>
        <w:pStyle w:val="ListeParagraf"/>
        <w:numPr>
          <w:ilvl w:val="0"/>
          <w:numId w:val="1"/>
        </w:numPr>
        <w:jc w:val="both"/>
      </w:pPr>
      <w:r>
        <w:t xml:space="preserve">object to the occurrence of a result against the person himself/herself by analyzing the </w:t>
      </w:r>
      <w:r w:rsidR="00426E26">
        <w:t xml:space="preserve">processed </w:t>
      </w:r>
      <w:r>
        <w:t>data solely through automated system</w:t>
      </w:r>
      <w:r w:rsidR="00426E26">
        <w:t>s</w:t>
      </w:r>
      <w:r>
        <w:t>,</w:t>
      </w:r>
    </w:p>
    <w:p w14:paraId="744955FD" w14:textId="77777777" w:rsidR="00197873" w:rsidRDefault="00197873" w:rsidP="00197873">
      <w:pPr>
        <w:pStyle w:val="ListeParagraf"/>
      </w:pPr>
    </w:p>
    <w:p w14:paraId="1DD53ED3" w14:textId="2D45C368" w:rsidR="00197873" w:rsidRDefault="00197873" w:rsidP="00197873">
      <w:pPr>
        <w:pStyle w:val="ListeParagraf"/>
        <w:numPr>
          <w:ilvl w:val="0"/>
          <w:numId w:val="1"/>
        </w:numPr>
        <w:jc w:val="both"/>
      </w:pPr>
      <w:r>
        <w:t xml:space="preserve">claim compensation for the damage arising from the unlawful processing of </w:t>
      </w:r>
      <w:r w:rsidR="00874E81">
        <w:t>their</w:t>
      </w:r>
      <w:r>
        <w:t xml:space="preserve"> personal data.</w:t>
      </w:r>
    </w:p>
    <w:p w14:paraId="3617D447" w14:textId="77777777" w:rsidR="00D06017" w:rsidRDefault="00D06017" w:rsidP="00A02190">
      <w:pPr>
        <w:jc w:val="both"/>
      </w:pPr>
      <w:r>
        <w:t xml:space="preserve">Please </w:t>
      </w:r>
      <w:r w:rsidRPr="00197873">
        <w:rPr>
          <w:u w:val="single"/>
        </w:rPr>
        <w:t>click here</w:t>
      </w:r>
      <w:r>
        <w:t xml:space="preserve"> to receive information about your personal data and fill in the application form. </w:t>
      </w:r>
    </w:p>
    <w:p w14:paraId="796F849F" w14:textId="4F0BEE31" w:rsidR="00D06017" w:rsidRDefault="00D06017" w:rsidP="00A02190">
      <w:pPr>
        <w:jc w:val="both"/>
      </w:pPr>
    </w:p>
    <w:sectPr w:rsidR="00D06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3110"/>
    <w:multiLevelType w:val="hybridMultilevel"/>
    <w:tmpl w:val="0D24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B1"/>
    <w:rsid w:val="00040F01"/>
    <w:rsid w:val="00092629"/>
    <w:rsid w:val="00097E21"/>
    <w:rsid w:val="000A267A"/>
    <w:rsid w:val="000B0B6B"/>
    <w:rsid w:val="000C2BEF"/>
    <w:rsid w:val="000C6333"/>
    <w:rsid w:val="00112C3A"/>
    <w:rsid w:val="00120758"/>
    <w:rsid w:val="001618B7"/>
    <w:rsid w:val="00197873"/>
    <w:rsid w:val="001B2AD1"/>
    <w:rsid w:val="001D0EF0"/>
    <w:rsid w:val="001D1A84"/>
    <w:rsid w:val="00224C12"/>
    <w:rsid w:val="00247A0A"/>
    <w:rsid w:val="00273AE3"/>
    <w:rsid w:val="00296F26"/>
    <w:rsid w:val="002C285C"/>
    <w:rsid w:val="00311AD8"/>
    <w:rsid w:val="0033059B"/>
    <w:rsid w:val="00334FDA"/>
    <w:rsid w:val="003D52F5"/>
    <w:rsid w:val="00426E26"/>
    <w:rsid w:val="004416C0"/>
    <w:rsid w:val="00462761"/>
    <w:rsid w:val="004638AB"/>
    <w:rsid w:val="00482EBC"/>
    <w:rsid w:val="004D22B7"/>
    <w:rsid w:val="004D406A"/>
    <w:rsid w:val="004D54AC"/>
    <w:rsid w:val="005010F6"/>
    <w:rsid w:val="00503054"/>
    <w:rsid w:val="00512777"/>
    <w:rsid w:val="00526A97"/>
    <w:rsid w:val="00576349"/>
    <w:rsid w:val="005B1109"/>
    <w:rsid w:val="005B692D"/>
    <w:rsid w:val="005C7410"/>
    <w:rsid w:val="005F1D58"/>
    <w:rsid w:val="005F59A3"/>
    <w:rsid w:val="00622418"/>
    <w:rsid w:val="0066316F"/>
    <w:rsid w:val="00680807"/>
    <w:rsid w:val="006A3165"/>
    <w:rsid w:val="006E5D59"/>
    <w:rsid w:val="00736925"/>
    <w:rsid w:val="00751A59"/>
    <w:rsid w:val="00761511"/>
    <w:rsid w:val="00763257"/>
    <w:rsid w:val="00791E43"/>
    <w:rsid w:val="007F6CAF"/>
    <w:rsid w:val="00823624"/>
    <w:rsid w:val="00843F68"/>
    <w:rsid w:val="00850E5D"/>
    <w:rsid w:val="00863A94"/>
    <w:rsid w:val="00874E81"/>
    <w:rsid w:val="00875701"/>
    <w:rsid w:val="008C6D50"/>
    <w:rsid w:val="008C6D94"/>
    <w:rsid w:val="008F2449"/>
    <w:rsid w:val="009510DF"/>
    <w:rsid w:val="00957996"/>
    <w:rsid w:val="00974796"/>
    <w:rsid w:val="009832C7"/>
    <w:rsid w:val="00987175"/>
    <w:rsid w:val="009B2101"/>
    <w:rsid w:val="009C0F62"/>
    <w:rsid w:val="009E3819"/>
    <w:rsid w:val="00A02190"/>
    <w:rsid w:val="00A35FC4"/>
    <w:rsid w:val="00A7515B"/>
    <w:rsid w:val="00A85462"/>
    <w:rsid w:val="00B20FDA"/>
    <w:rsid w:val="00B47933"/>
    <w:rsid w:val="00C00B94"/>
    <w:rsid w:val="00C25CC1"/>
    <w:rsid w:val="00CB1D72"/>
    <w:rsid w:val="00CF6038"/>
    <w:rsid w:val="00CF67D5"/>
    <w:rsid w:val="00D04B9C"/>
    <w:rsid w:val="00D06017"/>
    <w:rsid w:val="00D1073C"/>
    <w:rsid w:val="00D25DCF"/>
    <w:rsid w:val="00D37083"/>
    <w:rsid w:val="00D877E3"/>
    <w:rsid w:val="00DB20FC"/>
    <w:rsid w:val="00DC69EB"/>
    <w:rsid w:val="00E05AE8"/>
    <w:rsid w:val="00E855DB"/>
    <w:rsid w:val="00EA7232"/>
    <w:rsid w:val="00EC03E5"/>
    <w:rsid w:val="00EC1969"/>
    <w:rsid w:val="00EF2ACE"/>
    <w:rsid w:val="00F35C95"/>
    <w:rsid w:val="00F437B3"/>
    <w:rsid w:val="00F4747C"/>
    <w:rsid w:val="00F75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05DA"/>
  <w15:chartTrackingRefBased/>
  <w15:docId w15:val="{D53B3A14-EC19-4680-9DF5-1CB8C203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873"/>
    <w:pPr>
      <w:ind w:left="720"/>
      <w:contextualSpacing/>
    </w:pPr>
  </w:style>
  <w:style w:type="character" w:styleId="Kpr">
    <w:name w:val="Hyperlink"/>
    <w:basedOn w:val="VarsaylanParagrafYazTipi"/>
    <w:uiPriority w:val="99"/>
    <w:unhideWhenUsed/>
    <w:rsid w:val="001D1A84"/>
    <w:rPr>
      <w:color w:val="0563C1" w:themeColor="hyperlink"/>
      <w:u w:val="single"/>
    </w:rPr>
  </w:style>
  <w:style w:type="character" w:styleId="zmlenmeyenBahsetme">
    <w:name w:val="Unresolved Mention"/>
    <w:basedOn w:val="VarsaylanParagrafYazTipi"/>
    <w:uiPriority w:val="99"/>
    <w:semiHidden/>
    <w:unhideWhenUsed/>
    <w:rsid w:val="001D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5012">
      <w:bodyDiv w:val="1"/>
      <w:marLeft w:val="0"/>
      <w:marRight w:val="0"/>
      <w:marTop w:val="0"/>
      <w:marBottom w:val="0"/>
      <w:divBdr>
        <w:top w:val="none" w:sz="0" w:space="0" w:color="auto"/>
        <w:left w:val="none" w:sz="0" w:space="0" w:color="auto"/>
        <w:bottom w:val="none" w:sz="0" w:space="0" w:color="auto"/>
        <w:right w:val="none" w:sz="0" w:space="0" w:color="auto"/>
      </w:divBdr>
    </w:div>
    <w:div w:id="241792195">
      <w:bodyDiv w:val="1"/>
      <w:marLeft w:val="0"/>
      <w:marRight w:val="0"/>
      <w:marTop w:val="0"/>
      <w:marBottom w:val="0"/>
      <w:divBdr>
        <w:top w:val="none" w:sz="0" w:space="0" w:color="auto"/>
        <w:left w:val="none" w:sz="0" w:space="0" w:color="auto"/>
        <w:bottom w:val="none" w:sz="0" w:space="0" w:color="auto"/>
        <w:right w:val="none" w:sz="0" w:space="0" w:color="auto"/>
      </w:divBdr>
    </w:div>
    <w:div w:id="299387794">
      <w:bodyDiv w:val="1"/>
      <w:marLeft w:val="0"/>
      <w:marRight w:val="0"/>
      <w:marTop w:val="0"/>
      <w:marBottom w:val="0"/>
      <w:divBdr>
        <w:top w:val="none" w:sz="0" w:space="0" w:color="auto"/>
        <w:left w:val="none" w:sz="0" w:space="0" w:color="auto"/>
        <w:bottom w:val="none" w:sz="0" w:space="0" w:color="auto"/>
        <w:right w:val="none" w:sz="0" w:space="0" w:color="auto"/>
      </w:divBdr>
    </w:div>
    <w:div w:id="377319782">
      <w:bodyDiv w:val="1"/>
      <w:marLeft w:val="0"/>
      <w:marRight w:val="0"/>
      <w:marTop w:val="0"/>
      <w:marBottom w:val="0"/>
      <w:divBdr>
        <w:top w:val="none" w:sz="0" w:space="0" w:color="auto"/>
        <w:left w:val="none" w:sz="0" w:space="0" w:color="auto"/>
        <w:bottom w:val="none" w:sz="0" w:space="0" w:color="auto"/>
        <w:right w:val="none" w:sz="0" w:space="0" w:color="auto"/>
      </w:divBdr>
    </w:div>
    <w:div w:id="382019124">
      <w:bodyDiv w:val="1"/>
      <w:marLeft w:val="0"/>
      <w:marRight w:val="0"/>
      <w:marTop w:val="0"/>
      <w:marBottom w:val="0"/>
      <w:divBdr>
        <w:top w:val="none" w:sz="0" w:space="0" w:color="auto"/>
        <w:left w:val="none" w:sz="0" w:space="0" w:color="auto"/>
        <w:bottom w:val="none" w:sz="0" w:space="0" w:color="auto"/>
        <w:right w:val="none" w:sz="0" w:space="0" w:color="auto"/>
      </w:divBdr>
    </w:div>
    <w:div w:id="389421235">
      <w:bodyDiv w:val="1"/>
      <w:marLeft w:val="0"/>
      <w:marRight w:val="0"/>
      <w:marTop w:val="0"/>
      <w:marBottom w:val="0"/>
      <w:divBdr>
        <w:top w:val="none" w:sz="0" w:space="0" w:color="auto"/>
        <w:left w:val="none" w:sz="0" w:space="0" w:color="auto"/>
        <w:bottom w:val="none" w:sz="0" w:space="0" w:color="auto"/>
        <w:right w:val="none" w:sz="0" w:space="0" w:color="auto"/>
      </w:divBdr>
    </w:div>
    <w:div w:id="889924053">
      <w:bodyDiv w:val="1"/>
      <w:marLeft w:val="0"/>
      <w:marRight w:val="0"/>
      <w:marTop w:val="0"/>
      <w:marBottom w:val="0"/>
      <w:divBdr>
        <w:top w:val="none" w:sz="0" w:space="0" w:color="auto"/>
        <w:left w:val="none" w:sz="0" w:space="0" w:color="auto"/>
        <w:bottom w:val="none" w:sz="0" w:space="0" w:color="auto"/>
        <w:right w:val="none" w:sz="0" w:space="0" w:color="auto"/>
      </w:divBdr>
    </w:div>
    <w:div w:id="979306079">
      <w:bodyDiv w:val="1"/>
      <w:marLeft w:val="0"/>
      <w:marRight w:val="0"/>
      <w:marTop w:val="0"/>
      <w:marBottom w:val="0"/>
      <w:divBdr>
        <w:top w:val="none" w:sz="0" w:space="0" w:color="auto"/>
        <w:left w:val="none" w:sz="0" w:space="0" w:color="auto"/>
        <w:bottom w:val="none" w:sz="0" w:space="0" w:color="auto"/>
        <w:right w:val="none" w:sz="0" w:space="0" w:color="auto"/>
      </w:divBdr>
    </w:div>
    <w:div w:id="988094220">
      <w:bodyDiv w:val="1"/>
      <w:marLeft w:val="0"/>
      <w:marRight w:val="0"/>
      <w:marTop w:val="0"/>
      <w:marBottom w:val="0"/>
      <w:divBdr>
        <w:top w:val="none" w:sz="0" w:space="0" w:color="auto"/>
        <w:left w:val="none" w:sz="0" w:space="0" w:color="auto"/>
        <w:bottom w:val="none" w:sz="0" w:space="0" w:color="auto"/>
        <w:right w:val="none" w:sz="0" w:space="0" w:color="auto"/>
      </w:divBdr>
    </w:div>
    <w:div w:id="1028140078">
      <w:bodyDiv w:val="1"/>
      <w:marLeft w:val="0"/>
      <w:marRight w:val="0"/>
      <w:marTop w:val="0"/>
      <w:marBottom w:val="0"/>
      <w:divBdr>
        <w:top w:val="none" w:sz="0" w:space="0" w:color="auto"/>
        <w:left w:val="none" w:sz="0" w:space="0" w:color="auto"/>
        <w:bottom w:val="none" w:sz="0" w:space="0" w:color="auto"/>
        <w:right w:val="none" w:sz="0" w:space="0" w:color="auto"/>
      </w:divBdr>
    </w:div>
    <w:div w:id="1048726176">
      <w:bodyDiv w:val="1"/>
      <w:marLeft w:val="0"/>
      <w:marRight w:val="0"/>
      <w:marTop w:val="0"/>
      <w:marBottom w:val="0"/>
      <w:divBdr>
        <w:top w:val="none" w:sz="0" w:space="0" w:color="auto"/>
        <w:left w:val="none" w:sz="0" w:space="0" w:color="auto"/>
        <w:bottom w:val="none" w:sz="0" w:space="0" w:color="auto"/>
        <w:right w:val="none" w:sz="0" w:space="0" w:color="auto"/>
      </w:divBdr>
    </w:div>
    <w:div w:id="1402369343">
      <w:bodyDiv w:val="1"/>
      <w:marLeft w:val="0"/>
      <w:marRight w:val="0"/>
      <w:marTop w:val="0"/>
      <w:marBottom w:val="0"/>
      <w:divBdr>
        <w:top w:val="none" w:sz="0" w:space="0" w:color="auto"/>
        <w:left w:val="none" w:sz="0" w:space="0" w:color="auto"/>
        <w:bottom w:val="none" w:sz="0" w:space="0" w:color="auto"/>
        <w:right w:val="none" w:sz="0" w:space="0" w:color="auto"/>
      </w:divBdr>
    </w:div>
    <w:div w:id="1681589526">
      <w:bodyDiv w:val="1"/>
      <w:marLeft w:val="0"/>
      <w:marRight w:val="0"/>
      <w:marTop w:val="0"/>
      <w:marBottom w:val="0"/>
      <w:divBdr>
        <w:top w:val="none" w:sz="0" w:space="0" w:color="auto"/>
        <w:left w:val="none" w:sz="0" w:space="0" w:color="auto"/>
        <w:bottom w:val="none" w:sz="0" w:space="0" w:color="auto"/>
        <w:right w:val="none" w:sz="0" w:space="0" w:color="auto"/>
      </w:divBdr>
    </w:div>
    <w:div w:id="1696810400">
      <w:bodyDiv w:val="1"/>
      <w:marLeft w:val="0"/>
      <w:marRight w:val="0"/>
      <w:marTop w:val="0"/>
      <w:marBottom w:val="0"/>
      <w:divBdr>
        <w:top w:val="none" w:sz="0" w:space="0" w:color="auto"/>
        <w:left w:val="none" w:sz="0" w:space="0" w:color="auto"/>
        <w:bottom w:val="none" w:sz="0" w:space="0" w:color="auto"/>
        <w:right w:val="none" w:sz="0" w:space="0" w:color="auto"/>
      </w:divBdr>
    </w:div>
    <w:div w:id="1757440760">
      <w:bodyDiv w:val="1"/>
      <w:marLeft w:val="0"/>
      <w:marRight w:val="0"/>
      <w:marTop w:val="0"/>
      <w:marBottom w:val="0"/>
      <w:divBdr>
        <w:top w:val="none" w:sz="0" w:space="0" w:color="auto"/>
        <w:left w:val="none" w:sz="0" w:space="0" w:color="auto"/>
        <w:bottom w:val="none" w:sz="0" w:space="0" w:color="auto"/>
        <w:right w:val="none" w:sz="0" w:space="0" w:color="auto"/>
      </w:divBdr>
    </w:div>
    <w:div w:id="20848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tu@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5511</TotalTime>
  <Pages>3</Pages>
  <Words>1293</Words>
  <Characters>7372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DOĞAN</dc:creator>
  <cp:keywords/>
  <dc:description/>
  <cp:lastModifiedBy>Pelin DOĞAN</cp:lastModifiedBy>
  <cp:revision>42</cp:revision>
  <dcterms:created xsi:type="dcterms:W3CDTF">2021-11-08T06:45:00Z</dcterms:created>
  <dcterms:modified xsi:type="dcterms:W3CDTF">2022-01-12T08:26:00Z</dcterms:modified>
</cp:coreProperties>
</file>