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5E" w:rsidRDefault="00A2755E" w:rsidP="00A2755E">
      <w:pPr>
        <w:ind w:left="-567"/>
        <w:jc w:val="center"/>
        <w:rPr>
          <w:rFonts w:ascii="Times New Roman" w:hAnsi="Times New Roman"/>
          <w:b/>
          <w:color w:val="000000" w:themeColor="text1"/>
          <w:sz w:val="28"/>
          <w:szCs w:val="28"/>
        </w:rPr>
      </w:pPr>
      <w:bookmarkStart w:id="0" w:name="_Toc128366345"/>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T.C. </w:t>
      </w:r>
    </w:p>
    <w:p w:rsidR="00A2755E"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GEBZE TEKNİK ÜNİVERSİTESİ</w:t>
      </w:r>
      <w:r w:rsidRPr="000A4403">
        <w:rPr>
          <w:rFonts w:ascii="Times New Roman" w:hAnsi="Times New Roman"/>
          <w:b/>
          <w:color w:val="000000" w:themeColor="text1"/>
          <w:sz w:val="28"/>
          <w:szCs w:val="28"/>
        </w:rPr>
        <w:t xml:space="preserve"> </w:t>
      </w:r>
    </w:p>
    <w:p w:rsidR="00A2755E" w:rsidRPr="000A4403"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FEN BİLİMLERİ ENSTİTÜSÜ</w:t>
      </w: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bookmarkEnd w:id="0"/>
    <w:p w:rsidR="00A2755E"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YÜKSEK FREKANS DENİZ RADARININ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ZAMAN UZAYI SONLU FARKLAR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YÖNTEMİ İLE MODELLENMESİ</w:t>
      </w: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HALİL ALPTUĞ DALGIÇ</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YÜKSEK LİSANS TEZİ</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ELEKTRONİK MÜHENDİSLİĞİ ANABİLİM DALI</w:t>
      </w: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GEBZE</w:t>
      </w:r>
    </w:p>
    <w:p w:rsidR="00A2755E" w:rsidRPr="000A4403" w:rsidRDefault="00A2755E" w:rsidP="00A2755E">
      <w:pPr>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2014</w:t>
      </w:r>
    </w:p>
    <w:p w:rsidR="00A2755E" w:rsidRPr="00E228DA" w:rsidRDefault="00A2755E" w:rsidP="00A2755E">
      <w:pPr>
        <w:jc w:val="center"/>
        <w:rPr>
          <w:rFonts w:ascii="Times New Roman" w:hAnsi="Times New Roman"/>
          <w:b/>
          <w:color w:val="000000" w:themeColor="text1"/>
          <w:sz w:val="36"/>
          <w:szCs w:val="36"/>
        </w:rPr>
      </w:pPr>
      <w:r w:rsidRPr="00E228DA">
        <w:rPr>
          <w:rFonts w:ascii="Times New Roman" w:hAnsi="Times New Roman"/>
          <w:color w:val="000000" w:themeColor="text1"/>
          <w:sz w:val="32"/>
          <w:szCs w:val="32"/>
        </w:rPr>
        <w:br w:type="page"/>
      </w:r>
      <w:r w:rsidRPr="00E228DA">
        <w:rPr>
          <w:rFonts w:ascii="Times New Roman" w:hAnsi="Times New Roman"/>
          <w:b/>
          <w:color w:val="000000" w:themeColor="text1"/>
          <w:sz w:val="36"/>
          <w:szCs w:val="36"/>
        </w:rPr>
        <w:lastRenderedPageBreak/>
        <w:t>T.C.</w:t>
      </w:r>
    </w:p>
    <w:p w:rsidR="00A2755E"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GEBZE TEKNİK ÜNİVERSİTESİ</w:t>
      </w:r>
      <w:r w:rsidRPr="00E228DA">
        <w:rPr>
          <w:rFonts w:ascii="Times New Roman" w:hAnsi="Times New Roman"/>
          <w:b/>
          <w:color w:val="000000" w:themeColor="text1"/>
          <w:sz w:val="36"/>
          <w:szCs w:val="36"/>
        </w:rPr>
        <w:t xml:space="preserve"> </w:t>
      </w:r>
    </w:p>
    <w:p w:rsidR="00A2755E" w:rsidRPr="00E228DA"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FEN BİLİMLERİ ENSTİTÜSÜ</w:t>
      </w: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40"/>
          <w:szCs w:val="40"/>
        </w:rPr>
      </w:pPr>
      <w:r w:rsidRPr="00E228DA">
        <w:rPr>
          <w:rFonts w:ascii="Times New Roman" w:hAnsi="Times New Roman"/>
          <w:b/>
          <w:color w:val="000000" w:themeColor="text1"/>
          <w:sz w:val="40"/>
          <w:szCs w:val="40"/>
        </w:rPr>
        <w:t>YÜKSEK FREKANS DENİZ RADARININ ZAMAN UZAYI SONLU FARKLAR</w:t>
      </w:r>
      <w:r>
        <w:rPr>
          <w:rFonts w:ascii="Times New Roman" w:hAnsi="Times New Roman"/>
          <w:b/>
          <w:color w:val="000000" w:themeColor="text1"/>
          <w:sz w:val="40"/>
          <w:szCs w:val="40"/>
        </w:rPr>
        <w:t xml:space="preserve"> </w:t>
      </w:r>
      <w:r w:rsidRPr="00E228DA">
        <w:rPr>
          <w:rFonts w:ascii="Times New Roman" w:hAnsi="Times New Roman"/>
          <w:b/>
          <w:color w:val="000000" w:themeColor="text1"/>
          <w:sz w:val="40"/>
          <w:szCs w:val="40"/>
        </w:rPr>
        <w:t>YÖNTEMİ İLE MODELLENMESİ</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YÜKSEK LİSANS TEZİ</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ELEKTRONİK MÜHENDİSLİĞİ ANABİLİM DALI</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sidRPr="00E228DA">
        <w:rPr>
          <w:rFonts w:ascii="Times New Roman" w:hAnsi="Times New Roman"/>
          <w:color w:val="000000" w:themeColor="text1"/>
          <w:sz w:val="28"/>
          <w:szCs w:val="28"/>
        </w:rPr>
        <w:t xml:space="preserve">DANIŞMANI </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DA5274" w:rsidRDefault="00A2755E" w:rsidP="00A2755E">
      <w:pPr>
        <w:ind w:firstLine="0"/>
        <w:jc w:val="center"/>
        <w:rPr>
          <w:rFonts w:ascii="Times New Roman" w:hAnsi="Times New Roman"/>
          <w:b/>
          <w:color w:val="000000" w:themeColor="text1"/>
          <w:sz w:val="36"/>
          <w:szCs w:val="36"/>
        </w:rPr>
      </w:pPr>
      <w:r w:rsidRPr="00DA5274">
        <w:rPr>
          <w:rFonts w:ascii="Times New Roman" w:hAnsi="Times New Roman"/>
          <w:b/>
          <w:color w:val="000000" w:themeColor="text1"/>
          <w:sz w:val="36"/>
          <w:szCs w:val="36"/>
        </w:rPr>
        <w:lastRenderedPageBreak/>
        <w:t>T.R.</w:t>
      </w:r>
    </w:p>
    <w:p w:rsidR="00A2755E" w:rsidRDefault="00A2755E" w:rsidP="00A2755E">
      <w:pPr>
        <w:ind w:left="-567" w:right="-2" w:firstLine="0"/>
        <w:jc w:val="center"/>
        <w:rPr>
          <w:rFonts w:ascii="Times New Roman" w:hAnsi="Times New Roman"/>
          <w:b/>
          <w:color w:val="000000" w:themeColor="text1"/>
          <w:sz w:val="36"/>
          <w:szCs w:val="36"/>
          <w:lang w:val="en-US"/>
        </w:rPr>
      </w:pPr>
      <w:r w:rsidRPr="00DA5274">
        <w:rPr>
          <w:rFonts w:ascii="Times New Roman" w:hAnsi="Times New Roman"/>
          <w:b/>
          <w:color w:val="000000" w:themeColor="text1"/>
          <w:sz w:val="36"/>
          <w:szCs w:val="36"/>
          <w:lang w:val="en-US"/>
        </w:rPr>
        <w:t>GEBZE TEC</w:t>
      </w:r>
      <w:r>
        <w:rPr>
          <w:rFonts w:ascii="Times New Roman" w:hAnsi="Times New Roman"/>
          <w:b/>
          <w:color w:val="000000" w:themeColor="text1"/>
          <w:sz w:val="36"/>
          <w:szCs w:val="36"/>
          <w:lang w:val="en-US"/>
        </w:rPr>
        <w:t>H</w:t>
      </w:r>
      <w:r w:rsidRPr="00DA5274">
        <w:rPr>
          <w:rFonts w:ascii="Times New Roman" w:hAnsi="Times New Roman"/>
          <w:b/>
          <w:color w:val="000000" w:themeColor="text1"/>
          <w:sz w:val="36"/>
          <w:szCs w:val="36"/>
          <w:lang w:val="en-US"/>
        </w:rPr>
        <w:t>NICAL UNIVERSITY</w:t>
      </w:r>
    </w:p>
    <w:p w:rsidR="00A2755E" w:rsidRPr="004079B4" w:rsidRDefault="00A2755E" w:rsidP="00A2755E">
      <w:pPr>
        <w:ind w:left="-1134" w:right="-1134" w:firstLine="0"/>
        <w:rPr>
          <w:rFonts w:ascii="Times New Roman" w:hAnsi="Times New Roman"/>
          <w:b/>
          <w:color w:val="000000" w:themeColor="text1"/>
          <w:spacing w:val="-20"/>
          <w:sz w:val="36"/>
          <w:szCs w:val="36"/>
          <w:lang w:val="en-US"/>
        </w:rPr>
      </w:pPr>
      <w:r w:rsidRPr="004079B4">
        <w:rPr>
          <w:rFonts w:ascii="Times New Roman" w:hAnsi="Times New Roman"/>
          <w:b/>
          <w:color w:val="000000" w:themeColor="text1"/>
          <w:spacing w:val="-20"/>
          <w:sz w:val="36"/>
          <w:szCs w:val="36"/>
          <w:lang w:val="en-US"/>
        </w:rPr>
        <w:t>GRADUAT</w:t>
      </w:r>
      <w:r>
        <w:rPr>
          <w:rFonts w:ascii="Times New Roman" w:hAnsi="Times New Roman"/>
          <w:b/>
          <w:color w:val="000000" w:themeColor="text1"/>
          <w:spacing w:val="-20"/>
          <w:sz w:val="36"/>
          <w:szCs w:val="36"/>
          <w:lang w:val="en-US"/>
        </w:rPr>
        <w:t>E SCHOOL OF NATURAL AND APPLIED</w:t>
      </w:r>
      <w:r w:rsidRPr="004079B4">
        <w:rPr>
          <w:rFonts w:ascii="Times New Roman" w:hAnsi="Times New Roman"/>
          <w:b/>
          <w:color w:val="000000" w:themeColor="text1"/>
          <w:spacing w:val="-20"/>
          <w:sz w:val="36"/>
          <w:szCs w:val="36"/>
          <w:lang w:val="en-US"/>
        </w:rPr>
        <w:t xml:space="preserve"> SCIENCES</w:t>
      </w:r>
    </w:p>
    <w:p w:rsidR="00A2755E"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ind w:firstLine="0"/>
        <w:jc w:val="center"/>
        <w:rPr>
          <w:rFonts w:ascii="Times New Roman" w:hAnsi="Times New Roman"/>
          <w:b/>
          <w:color w:val="000000" w:themeColor="text1"/>
          <w:sz w:val="40"/>
          <w:szCs w:val="40"/>
        </w:rPr>
      </w:pPr>
      <w:r>
        <w:rPr>
          <w:rFonts w:ascii="Times New Roman" w:hAnsi="Times New Roman"/>
          <w:b/>
          <w:color w:val="000000" w:themeColor="text1"/>
          <w:sz w:val="40"/>
          <w:szCs w:val="40"/>
        </w:rPr>
        <w:t>MODELING OF HIGH FREQUENCY SEA RADAR BY FINITE DIFFERENCE TIME DOMAIN METHOD</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Default="00A2755E" w:rsidP="00A2755E">
      <w:pPr>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A THESIS SUBMITTED FOR THE DEGREE OF MASTER OF SCIENCE </w:t>
      </w:r>
    </w:p>
    <w:p w:rsidR="00A2755E" w:rsidRDefault="00A2755E" w:rsidP="00A2755E">
      <w:pPr>
        <w:ind w:left="-284"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DEPARTMENT OF </w:t>
      </w:r>
      <w:r w:rsidRPr="00E228DA">
        <w:rPr>
          <w:rFonts w:ascii="Times New Roman" w:hAnsi="Times New Roman"/>
          <w:b/>
          <w:color w:val="000000" w:themeColor="text1"/>
          <w:sz w:val="32"/>
          <w:szCs w:val="32"/>
        </w:rPr>
        <w:t>ELE</w:t>
      </w:r>
      <w:r>
        <w:rPr>
          <w:rFonts w:ascii="Times New Roman" w:hAnsi="Times New Roman"/>
          <w:b/>
          <w:color w:val="000000" w:themeColor="text1"/>
          <w:sz w:val="32"/>
          <w:szCs w:val="32"/>
        </w:rPr>
        <w:t>C</w:t>
      </w:r>
      <w:r w:rsidRPr="00E228DA">
        <w:rPr>
          <w:rFonts w:ascii="Times New Roman" w:hAnsi="Times New Roman"/>
          <w:b/>
          <w:color w:val="000000" w:themeColor="text1"/>
          <w:sz w:val="32"/>
          <w:szCs w:val="32"/>
        </w:rPr>
        <w:t>TRON</w:t>
      </w:r>
      <w:r>
        <w:rPr>
          <w:rFonts w:ascii="Times New Roman" w:hAnsi="Times New Roman"/>
          <w:b/>
          <w:color w:val="000000" w:themeColor="text1"/>
          <w:sz w:val="32"/>
          <w:szCs w:val="32"/>
        </w:rPr>
        <w:t>IC</w:t>
      </w:r>
      <w:r w:rsidR="00885799">
        <w:rPr>
          <w:rFonts w:ascii="Times New Roman" w:hAnsi="Times New Roman"/>
          <w:b/>
          <w:color w:val="000000" w:themeColor="text1"/>
          <w:sz w:val="32"/>
          <w:szCs w:val="32"/>
        </w:rPr>
        <w:t>S</w:t>
      </w:r>
      <w:bookmarkStart w:id="1" w:name="_GoBack"/>
      <w:bookmarkEnd w:id="1"/>
      <w:r w:rsidRPr="00E228DA">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ENGINEERING</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THESIS SUPERVISOR</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E228DA" w:rsidRDefault="00A2755E" w:rsidP="00A2755E">
      <w:pPr>
        <w:jc w:val="center"/>
        <w:rPr>
          <w:rFonts w:ascii="Times New Roman" w:hAnsi="Times New Roman"/>
          <w:b/>
          <w:color w:val="000000" w:themeColor="text1"/>
          <w:sz w:val="32"/>
          <w:szCs w:val="32"/>
        </w:rPr>
        <w:sectPr w:rsidR="00A2755E" w:rsidRPr="00E228DA" w:rsidSect="00C50F5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4"/>
          <w:cols w:space="708"/>
          <w:titlePg/>
          <w:docGrid w:linePitch="360"/>
        </w:sectPr>
      </w:pPr>
    </w:p>
    <w:tbl>
      <w:tblPr>
        <w:tblpPr w:leftFromText="180" w:rightFromText="180" w:vertAnchor="page" w:horzAnchor="margin" w:tblpY="1315"/>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961"/>
      </w:tblGrid>
      <w:tr w:rsidR="00A2755E" w:rsidRPr="00E228DA" w:rsidTr="00B73002">
        <w:trPr>
          <w:cantSplit/>
          <w:trHeight w:val="1855"/>
        </w:trPr>
        <w:tc>
          <w:tcPr>
            <w:tcW w:w="3331" w:type="dxa"/>
            <w:tcBorders>
              <w:bottom w:val="single" w:sz="4" w:space="0" w:color="auto"/>
            </w:tcBorders>
          </w:tcPr>
          <w:p w:rsidR="00A2755E" w:rsidRPr="00E228DA" w:rsidRDefault="00A2755E" w:rsidP="00B73002">
            <w:pPr>
              <w:pStyle w:val="stBilgi"/>
              <w:spacing w:line="240" w:lineRule="auto"/>
              <w:ind w:firstLine="0"/>
              <w:jc w:val="center"/>
              <w:rPr>
                <w:rFonts w:ascii="Times New Roman" w:hAnsi="Times New Roman"/>
                <w:b/>
                <w:color w:val="000000" w:themeColor="text1"/>
                <w:sz w:val="24"/>
                <w:szCs w:val="24"/>
              </w:rPr>
            </w:pPr>
          </w:p>
          <w:p w:rsidR="00A2755E" w:rsidRDefault="00A2755E" w:rsidP="00B73002">
            <w:pPr>
              <w:pStyle w:val="stBilgi"/>
              <w:spacing w:before="120" w:line="240" w:lineRule="auto"/>
              <w:ind w:firstLine="0"/>
              <w:jc w:val="center"/>
              <w:rPr>
                <w:rFonts w:ascii="Times New Roman" w:hAnsi="Times New Roman"/>
                <w:b/>
                <w:color w:val="000000" w:themeColor="text1"/>
                <w:sz w:val="24"/>
                <w:szCs w:val="24"/>
              </w:rPr>
            </w:pPr>
          </w:p>
          <w:p w:rsidR="00A2755E" w:rsidRPr="00A02F71" w:rsidRDefault="00A2755E" w:rsidP="00B73002">
            <w:pPr>
              <w:pStyle w:val="stBilgi"/>
              <w:spacing w:before="120" w:line="240" w:lineRule="auto"/>
              <w:ind w:firstLine="0"/>
              <w:rPr>
                <w:rFonts w:ascii="Times New Roman" w:hAnsi="Times New Roman"/>
                <w:b/>
                <w:color w:val="000000" w:themeColor="text1"/>
                <w:spacing w:val="-20"/>
                <w:sz w:val="24"/>
                <w:szCs w:val="24"/>
              </w:rPr>
            </w:pPr>
            <w:r w:rsidRPr="00A02F71">
              <w:rPr>
                <w:rFonts w:ascii="Times New Roman" w:hAnsi="Times New Roman"/>
                <w:b/>
                <w:color w:val="000000" w:themeColor="text1"/>
                <w:spacing w:val="-20"/>
                <w:sz w:val="24"/>
                <w:szCs w:val="24"/>
              </w:rPr>
              <w:t xml:space="preserve">GEBZE </w:t>
            </w:r>
            <w:r>
              <w:rPr>
                <w:rFonts w:ascii="Times New Roman" w:hAnsi="Times New Roman"/>
                <w:b/>
                <w:color w:val="000000" w:themeColor="text1"/>
                <w:spacing w:val="-20"/>
                <w:sz w:val="24"/>
                <w:szCs w:val="24"/>
              </w:rPr>
              <w:t xml:space="preserve"> </w:t>
            </w:r>
            <w:r w:rsidRPr="00A02F71">
              <w:rPr>
                <w:rFonts w:ascii="Times New Roman" w:hAnsi="Times New Roman"/>
                <w:b/>
                <w:color w:val="000000" w:themeColor="text1"/>
                <w:spacing w:val="-20"/>
                <w:sz w:val="24"/>
                <w:szCs w:val="24"/>
              </w:rPr>
              <w:t>TEKNİK ÜNİVERSİTESİ</w:t>
            </w:r>
          </w:p>
        </w:tc>
        <w:tc>
          <w:tcPr>
            <w:tcW w:w="4961" w:type="dxa"/>
            <w:tcBorders>
              <w:bottom w:val="single" w:sz="4" w:space="0" w:color="auto"/>
            </w:tcBorders>
            <w:vAlign w:val="center"/>
          </w:tcPr>
          <w:p w:rsidR="00A2755E" w:rsidRPr="00E228DA" w:rsidRDefault="00A2755E" w:rsidP="00B73002">
            <w:pPr>
              <w:pStyle w:val="stBilgi"/>
              <w:spacing w:line="240" w:lineRule="auto"/>
              <w:ind w:firstLine="0"/>
              <w:jc w:val="center"/>
              <w:rPr>
                <w:rFonts w:ascii="Times New Roman" w:hAnsi="Times New Roman"/>
                <w:b/>
                <w:color w:val="000000" w:themeColor="text1"/>
                <w:sz w:val="24"/>
                <w:szCs w:val="24"/>
              </w:rPr>
            </w:pPr>
            <w:r w:rsidRPr="00E228DA">
              <w:rPr>
                <w:rFonts w:ascii="Times New Roman" w:hAnsi="Times New Roman"/>
                <w:b/>
                <w:color w:val="000000" w:themeColor="text1"/>
                <w:sz w:val="24"/>
                <w:szCs w:val="24"/>
              </w:rPr>
              <w:t>YÜKSEK LİSANS JÜRİ ONAY FORMU</w:t>
            </w:r>
          </w:p>
        </w:tc>
      </w:tr>
    </w:tbl>
    <w:p w:rsidR="00A2755E" w:rsidRPr="00E228DA" w:rsidRDefault="00A2755E" w:rsidP="00A2755E">
      <w:pPr>
        <w:ind w:firstLine="708"/>
        <w:rPr>
          <w:rFonts w:ascii="Times New Roman" w:hAnsi="Times New Roman"/>
          <w:color w:val="000000" w:themeColor="text1"/>
          <w:sz w:val="22"/>
          <w:szCs w:val="22"/>
        </w:rPr>
      </w:pPr>
    </w:p>
    <w:p w:rsidR="00A2755E" w:rsidRPr="00A02F71" w:rsidRDefault="00A2755E" w:rsidP="00A2755E">
      <w:pPr>
        <w:ind w:firstLine="708"/>
        <w:rPr>
          <w:rFonts w:ascii="Times New Roman" w:hAnsi="Times New Roman"/>
          <w:sz w:val="24"/>
          <w:szCs w:val="24"/>
        </w:rPr>
      </w:pPr>
      <w:r w:rsidRPr="00A02F71">
        <w:rPr>
          <w:rFonts w:ascii="Times New Roman" w:hAnsi="Times New Roman"/>
          <w:sz w:val="24"/>
          <w:szCs w:val="24"/>
        </w:rPr>
        <w:t>GTÜ Fen Bilimleri Enstitüsü Yönetim Kurulu’nun …..…/…..…/..….… tarih ve ..…</w:t>
      </w:r>
      <w:r>
        <w:rPr>
          <w:rFonts w:ascii="Times New Roman" w:hAnsi="Times New Roman"/>
          <w:sz w:val="24"/>
          <w:szCs w:val="24"/>
        </w:rPr>
        <w:t>.</w:t>
      </w:r>
      <w:r w:rsidRPr="00A02F71">
        <w:rPr>
          <w:rFonts w:ascii="Times New Roman" w:hAnsi="Times New Roman"/>
          <w:sz w:val="24"/>
          <w:szCs w:val="24"/>
        </w:rPr>
        <w:t>/……  sayılı kararıyla oluşturulan jüri tarafından …..…/…..…/..….… tarihinde tez savunma sınavı yapılan ……………………………………………’ın tez çalışması ……………………………………Anabilim Dalında YÜKSEK LİSANS  tezi olarak kabul edilmiştir.</w:t>
      </w: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r w:rsidRPr="00A02F71">
        <w:rPr>
          <w:rFonts w:ascii="Times New Roman" w:hAnsi="Times New Roman"/>
          <w:b/>
          <w:sz w:val="24"/>
          <w:szCs w:val="24"/>
        </w:rPr>
        <w:t>JÜRİ</w:t>
      </w:r>
    </w:p>
    <w:p w:rsidR="00A2755E" w:rsidRPr="00A02F71" w:rsidRDefault="00A2755E" w:rsidP="00A2755E">
      <w:pPr>
        <w:ind w:firstLine="0"/>
        <w:rPr>
          <w:rFonts w:ascii="Times New Roman" w:hAnsi="Times New Roman"/>
          <w:sz w:val="24"/>
          <w:szCs w:val="24"/>
        </w:rPr>
      </w:pPr>
      <w:r w:rsidRPr="00A02F71">
        <w:rPr>
          <w:rFonts w:ascii="Times New Roman" w:hAnsi="Times New Roman"/>
          <w:sz w:val="24"/>
          <w:szCs w:val="24"/>
        </w:rPr>
        <w:t>ÜYE</w:t>
      </w: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(TEZ DANIŞMANI)</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r w:rsidRPr="00A02F71">
        <w:rPr>
          <w:rFonts w:ascii="Times New Roman" w:hAnsi="Times New Roman"/>
          <w:b/>
          <w:sz w:val="24"/>
          <w:szCs w:val="24"/>
        </w:rPr>
        <w:t>ONAY</w:t>
      </w:r>
    </w:p>
    <w:p w:rsidR="00A2755E" w:rsidRPr="00A02F71" w:rsidRDefault="00A2755E" w:rsidP="00A2755E">
      <w:pPr>
        <w:ind w:firstLine="0"/>
        <w:jc w:val="center"/>
        <w:rPr>
          <w:rFonts w:ascii="Times New Roman" w:hAnsi="Times New Roman"/>
          <w:sz w:val="24"/>
          <w:szCs w:val="24"/>
        </w:rPr>
      </w:pPr>
      <w:r w:rsidRPr="00A02F71">
        <w:rPr>
          <w:rFonts w:ascii="Times New Roman" w:hAnsi="Times New Roman"/>
          <w:sz w:val="24"/>
          <w:szCs w:val="24"/>
        </w:rPr>
        <w:t>Gebze Teknik Üniversitesi Fen Bilimleri Enstitüsü Yönetim Kurulu’nun              …..…/…..…/..….…</w:t>
      </w:r>
      <w:r>
        <w:rPr>
          <w:rFonts w:ascii="Times New Roman" w:hAnsi="Times New Roman"/>
          <w:sz w:val="24"/>
          <w:szCs w:val="24"/>
        </w:rPr>
        <w:t xml:space="preserve"> </w:t>
      </w:r>
      <w:r w:rsidRPr="00A02F71">
        <w:rPr>
          <w:rFonts w:ascii="Times New Roman" w:hAnsi="Times New Roman"/>
          <w:sz w:val="24"/>
          <w:szCs w:val="24"/>
        </w:rPr>
        <w:t>tarih ve ………/……... sayılı kararı.</w:t>
      </w:r>
    </w:p>
    <w:p w:rsidR="00A2755E" w:rsidRPr="00A02F71" w:rsidRDefault="00A2755E" w:rsidP="00A2755E">
      <w:pPr>
        <w:ind w:firstLine="0"/>
        <w:jc w:val="center"/>
        <w:rPr>
          <w:rFonts w:ascii="Times New Roman" w:hAnsi="Times New Roman"/>
          <w:sz w:val="24"/>
          <w:szCs w:val="24"/>
        </w:rPr>
      </w:pPr>
    </w:p>
    <w:p w:rsidR="00A2755E" w:rsidRPr="00A02F71" w:rsidRDefault="00A2755E" w:rsidP="00A2755E">
      <w:pPr>
        <w:ind w:firstLine="0"/>
        <w:jc w:val="center"/>
        <w:rPr>
          <w:rFonts w:ascii="Times New Roman" w:hAnsi="Times New Roman"/>
          <w:sz w:val="24"/>
          <w:szCs w:val="24"/>
        </w:rPr>
      </w:pPr>
    </w:p>
    <w:p w:rsidR="00A2755E" w:rsidRPr="00A02F71" w:rsidRDefault="00A2755E" w:rsidP="00A2755E">
      <w:pPr>
        <w:ind w:firstLine="0"/>
        <w:jc w:val="center"/>
        <w:rPr>
          <w:rFonts w:ascii="Times New Roman" w:hAnsi="Times New Roman"/>
          <w:sz w:val="24"/>
          <w:szCs w:val="24"/>
        </w:rPr>
      </w:pPr>
      <w:r w:rsidRPr="00A02F71">
        <w:rPr>
          <w:rFonts w:ascii="Times New Roman" w:hAnsi="Times New Roman"/>
          <w:sz w:val="24"/>
          <w:szCs w:val="24"/>
        </w:rPr>
        <w:t>İMZA/MÜHÜR</w:t>
      </w:r>
    </w:p>
    <w:p w:rsidR="00A2755E" w:rsidRPr="00A02F71" w:rsidRDefault="00A2755E" w:rsidP="00A2755E">
      <w:pPr>
        <w:spacing w:line="240" w:lineRule="auto"/>
        <w:ind w:firstLine="0"/>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sectPr w:rsidR="00A2755E" w:rsidRPr="00E228DA" w:rsidSect="00155054">
          <w:footerReference w:type="even" r:id="rId14"/>
          <w:footerReference w:type="default" r:id="rId15"/>
          <w:headerReference w:type="first" r:id="rId16"/>
          <w:footerReference w:type="first" r:id="rId17"/>
          <w:pgSz w:w="11906" w:h="16838"/>
          <w:pgMar w:top="1418" w:right="1418" w:bottom="1418" w:left="2268" w:header="709" w:footer="709" w:gutter="0"/>
          <w:pgNumType w:fmt="lowerRoman" w:start="4"/>
          <w:cols w:space="708"/>
          <w:titlePg/>
          <w:docGrid w:linePitch="360"/>
        </w:sectPr>
      </w:pP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ÖZET</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Bu çalışmada Hareketli Pencere Zaman Uzayında Sonlu Farklar, yöntemi ile Yüksek Frekans bandında (</w:t>
      </w:r>
      <m:oMath>
        <m:r>
          <m:rPr>
            <m:sty m:val="p"/>
          </m:rPr>
          <w:rPr>
            <w:rFonts w:ascii="Cambria Math" w:hAnsi="Cambria Math"/>
            <w:color w:val="000000" w:themeColor="text1"/>
            <w:sz w:val="24"/>
            <w:szCs w:val="24"/>
          </w:rPr>
          <m:t>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10</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deniz radar sinyalindeki yol kaybı iki boyutlu Kartezyen koordinatlarda incelenmiştir. Kaynak olarak ince anten tarafından Gauss darbesi basılmıştır. Problem uzayını sonlandırmak için Mur türü Soğurucu Sınır Koşulu kullanılmıştır. Bu tezde, birinci aşamada verici anten karada konumlandırılırken alıcı anten deniz üzerinde konumlandırılmıştır (bistatik). İkinci aşamada ise verici ve alıcı antenler aynı konumda (monostatik) konumlandırıldığı durum incelenmiştir. Birinci aşamada üç parametre için (hareketli pencere boyutu, yayılım frekansı ve ızgaralama adımı) analizler yapılmış ve ikinci aşamada kullanılacak pencere boyutuna karar verilmiştir. İkinci aşamada antenden adaya kadar pencere boyutu sabit tutulmuş, ada üzerinde pencere boyutu genişletilmiş ve etkileşim tamamlandıktan sonra pencere boyutu sabit olarak geri hareket ettirilmiştir. Yapılan yol kaybı hesaplarında elde edilen veriler Standart Zaman Uzayında Sonlu Farklar yöntemi ile karşılaştırılmış ve tutarlı olduğu gözlenmiştir.</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422B3C" w:rsidRDefault="00A2755E" w:rsidP="00A2755E">
      <w:pPr>
        <w:ind w:firstLine="0"/>
        <w:rPr>
          <w:rFonts w:ascii="Times New Roman" w:hAnsi="Times New Roman"/>
          <w:b/>
          <w:color w:val="000000" w:themeColor="text1"/>
          <w:sz w:val="24"/>
          <w:szCs w:val="24"/>
        </w:rPr>
      </w:pPr>
      <w:r w:rsidRPr="00E228DA">
        <w:rPr>
          <w:rFonts w:ascii="Times New Roman" w:hAnsi="Times New Roman"/>
          <w:b/>
          <w:color w:val="000000" w:themeColor="text1"/>
          <w:sz w:val="24"/>
          <w:szCs w:val="24"/>
        </w:rPr>
        <w:t>Anahtar Kelimeler:</w:t>
      </w:r>
      <w:r w:rsidRPr="00E228DA">
        <w:rPr>
          <w:rFonts w:ascii="Times New Roman" w:hAnsi="Times New Roman"/>
          <w:color w:val="000000" w:themeColor="text1"/>
          <w:sz w:val="24"/>
          <w:szCs w:val="24"/>
        </w:rPr>
        <w:t xml:space="preserve"> </w:t>
      </w:r>
      <w:r w:rsidRPr="00E228DA">
        <w:rPr>
          <w:rFonts w:ascii="Times New Roman" w:hAnsi="Times New Roman"/>
          <w:b/>
          <w:color w:val="000000" w:themeColor="text1"/>
          <w:sz w:val="24"/>
          <w:szCs w:val="24"/>
        </w:rPr>
        <w:t>Hareketli Pencere Zaman Uzayında Sonlu Farklar (HP-ZUSF)</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Deniz Yüksek Frekans Radarı</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Zaman Uzayı Sonlu Farklar (ZUSF).</w:t>
      </w:r>
      <w:r w:rsidRPr="00E228DA">
        <w:rPr>
          <w:rFonts w:ascii="Times New Roman" w:hAnsi="Times New Roman"/>
          <w:color w:val="000000" w:themeColor="text1"/>
          <w:sz w:val="36"/>
          <w:szCs w:val="36"/>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SUMMARY</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In this work, the path loss of High Frequency, HF (5, 10, 15 MHz) radar signal is examined with Moving Window Finite Difference Time Domain method in two-dimensional Cartesian coordinates.   The type of source is Gaussian pulse which is generated from antenna. The problem space is terminated with Mur type Absorbing Boundary Condition. This thesis is examined in two different steps. In the first step transmitter antenna is located in the land and the receiver antenna is located on the sea (bistatic). Second step transmitter and receiver antennas are located at the same position (monostatic). In the first step, analysis is made for three parameters (HP-ZUSF window size, frequency of pulse, grid step) and making decision about window size which is planning to use in the second step. In the second step, the window size is fixed between antenna and island, and then is expanded on the island, finally when the interaction finished window turn back with fixed size. The data that produce from path loss calculation is compared with the standard Finite Difference Time Domain method a</w:t>
      </w:r>
      <w:r>
        <w:rPr>
          <w:rFonts w:ascii="Times New Roman" w:hAnsi="Times New Roman"/>
          <w:color w:val="000000" w:themeColor="text1"/>
          <w:sz w:val="24"/>
          <w:szCs w:val="24"/>
          <w:lang w:val="en-US"/>
        </w:rPr>
        <w:t>nd good agreement is observed.</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b/>
          <w:color w:val="000000" w:themeColor="text1"/>
          <w:sz w:val="32"/>
          <w:szCs w:val="32"/>
          <w:lang w:val="en-US"/>
        </w:rPr>
      </w:pPr>
      <w:r w:rsidRPr="00E228DA">
        <w:rPr>
          <w:rFonts w:ascii="Times New Roman" w:hAnsi="Times New Roman"/>
          <w:b/>
          <w:color w:val="000000" w:themeColor="text1"/>
          <w:sz w:val="24"/>
          <w:szCs w:val="24"/>
          <w:lang w:val="en-US"/>
        </w:rPr>
        <w:t>Key Words: Moving Window Finite Difference Time Domain (MW-FDTD), High Frequency (HF) Naval Radar</w:t>
      </w:r>
      <w:r>
        <w:rPr>
          <w:rFonts w:ascii="Times New Roman" w:hAnsi="Times New Roman"/>
          <w:b/>
          <w:color w:val="000000" w:themeColor="text1"/>
          <w:sz w:val="24"/>
          <w:szCs w:val="24"/>
          <w:lang w:val="en-US"/>
        </w:rPr>
        <w:t>,</w:t>
      </w:r>
      <w:r w:rsidRPr="00E228DA">
        <w:rPr>
          <w:rFonts w:ascii="Times New Roman" w:hAnsi="Times New Roman"/>
          <w:b/>
          <w:color w:val="000000" w:themeColor="text1"/>
          <w:sz w:val="24"/>
          <w:szCs w:val="24"/>
          <w:lang w:val="en-US"/>
        </w:rPr>
        <w:t xml:space="preserve"> Finite Difference Time Domain (FDTD).</w:t>
      </w:r>
    </w:p>
    <w:p w:rsidR="00A2755E" w:rsidRPr="00E228DA" w:rsidRDefault="00A2755E" w:rsidP="00A2755E">
      <w:pPr>
        <w:spacing w:line="240" w:lineRule="auto"/>
        <w:jc w:val="center"/>
        <w:rPr>
          <w:rFonts w:ascii="Times New Roman" w:hAnsi="Times New Roman"/>
          <w:b/>
          <w:color w:val="000000" w:themeColor="text1"/>
          <w:sz w:val="32"/>
          <w:szCs w:val="32"/>
        </w:rPr>
      </w:pPr>
      <w:r w:rsidRPr="00E228DA">
        <w:rPr>
          <w:rFonts w:ascii="Times New Roman" w:hAnsi="Times New Roman"/>
          <w:color w:val="000000" w:themeColor="text1"/>
          <w:sz w:val="36"/>
          <w:szCs w:val="36"/>
        </w:rPr>
        <w:br w:type="page"/>
      </w:r>
      <w:r w:rsidRPr="00E228DA">
        <w:rPr>
          <w:rFonts w:ascii="Times New Roman" w:hAnsi="Times New Roman"/>
          <w:b/>
          <w:color w:val="000000" w:themeColor="text1"/>
          <w:sz w:val="32"/>
          <w:szCs w:val="32"/>
        </w:rPr>
        <w:lastRenderedPageBreak/>
        <w:t>TEŞEKKÜR</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9D1A40" w:rsidRDefault="00A2755E" w:rsidP="00A2755E">
      <w:pPr>
        <w:rPr>
          <w:rFonts w:ascii="Times New Roman" w:hAnsi="Times New Roman"/>
          <w:sz w:val="24"/>
          <w:szCs w:val="24"/>
        </w:rPr>
      </w:pPr>
      <w:r w:rsidRPr="00E228DA">
        <w:rPr>
          <w:rFonts w:ascii="Times New Roman" w:hAnsi="Times New Roman"/>
          <w:color w:val="000000" w:themeColor="text1"/>
          <w:sz w:val="24"/>
          <w:szCs w:val="24"/>
        </w:rPr>
        <w:t xml:space="preserve">Başta, yüksek lisans eğitimimde ve akademik hayatımda desteğini ve yardımlarını hiçbir zaman esirgemeyip bilgisi ile bu çalışmanın oluşmasının yolunu </w:t>
      </w:r>
      <w:r w:rsidRPr="009D1A40">
        <w:rPr>
          <w:rFonts w:ascii="Times New Roman" w:hAnsi="Times New Roman"/>
          <w:sz w:val="24"/>
          <w:szCs w:val="24"/>
        </w:rPr>
        <w:t>açan danışmanım Prof. Dr. Serkan AKSOY’a,</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Bütün çalışmam boyunca yanımda olan, bilgi ve tecrübelerini benimle paylaşan değerli arkadaşım Mehmet Burak ÖZAKIN’a,</w:t>
      </w:r>
    </w:p>
    <w:p w:rsidR="00A2755E" w:rsidRPr="00E228DA" w:rsidRDefault="00A2755E" w:rsidP="00A2755E">
      <w:pPr>
        <w:rPr>
          <w:rFonts w:ascii="Times New Roman" w:hAnsi="Times New Roman"/>
          <w:color w:val="000000" w:themeColor="text1"/>
          <w:sz w:val="24"/>
          <w:szCs w:val="24"/>
        </w:rPr>
      </w:pPr>
      <w:r w:rsidRPr="009D1A40">
        <w:rPr>
          <w:rFonts w:ascii="Times New Roman" w:hAnsi="Times New Roman"/>
          <w:sz w:val="24"/>
          <w:szCs w:val="24"/>
        </w:rPr>
        <w:t xml:space="preserve">ve göstermiş olduğu desteklerinden dolayı sevgili eşim H. Hilal DALGIÇ’a en </w:t>
      </w:r>
      <w:r w:rsidRPr="00E228DA">
        <w:rPr>
          <w:rFonts w:ascii="Times New Roman" w:hAnsi="Times New Roman"/>
          <w:color w:val="000000" w:themeColor="text1"/>
          <w:sz w:val="24"/>
          <w:szCs w:val="24"/>
        </w:rPr>
        <w:t>içten teşekkürlerimi sunarım.</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İÇİNDEKİLER</w:t>
      </w: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869"/>
      </w:tblGrid>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Sayfa</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ÖZET</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SUMMARY</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TEŞEKKÜR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İÇİNDEKİLER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vii</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SİMGELER ve KISALTMALAR DİZİNİ</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viii</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ŞEKİLLER DİZİNİ</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ix</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TABLOLAR DİZİNİ</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x</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1. GİRİŞ</w:t>
            </w:r>
          </w:p>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1.1. Tezin Amacı</w:t>
            </w:r>
            <w:r>
              <w:rPr>
                <w:rFonts w:ascii="Times New Roman" w:hAnsi="Times New Roman"/>
                <w:color w:val="000000" w:themeColor="text1"/>
                <w:sz w:val="24"/>
                <w:szCs w:val="24"/>
              </w:rPr>
              <w:t>, Katkısı</w:t>
            </w:r>
            <w:r w:rsidRPr="00E228DA">
              <w:rPr>
                <w:rFonts w:ascii="Times New Roman" w:hAnsi="Times New Roman"/>
                <w:color w:val="000000" w:themeColor="text1"/>
                <w:sz w:val="24"/>
                <w:szCs w:val="24"/>
              </w:rPr>
              <w:t xml:space="preserve"> ve İçeriği</w:t>
            </w:r>
          </w:p>
        </w:tc>
        <w:tc>
          <w:tcPr>
            <w:tcW w:w="869" w:type="dxa"/>
          </w:tcPr>
          <w:p w:rsidR="00A2755E"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1</w:t>
            </w:r>
          </w:p>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2. YÜKSEK FREKANS RADARLAR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3</w:t>
            </w:r>
          </w:p>
        </w:tc>
      </w:tr>
      <w:tr w:rsidR="00A2755E" w:rsidRPr="009D1A40" w:rsidTr="00B73002">
        <w:tc>
          <w:tcPr>
            <w:tcW w:w="7567" w:type="dxa"/>
          </w:tcPr>
          <w:p w:rsidR="00A2755E" w:rsidRPr="009D1A40" w:rsidRDefault="00A2755E" w:rsidP="00B73002">
            <w:pPr>
              <w:tabs>
                <w:tab w:val="right" w:leader="dot" w:pos="3969"/>
              </w:tabs>
              <w:spacing w:line="360" w:lineRule="auto"/>
              <w:ind w:left="709" w:hanging="425"/>
              <w:rPr>
                <w:rFonts w:ascii="Times New Roman" w:hAnsi="Times New Roman"/>
                <w:sz w:val="24"/>
                <w:szCs w:val="24"/>
              </w:rPr>
            </w:pPr>
            <w:r w:rsidRPr="009D1A40">
              <w:rPr>
                <w:rFonts w:ascii="Times New Roman" w:hAnsi="Times New Roman"/>
                <w:sz w:val="24"/>
                <w:szCs w:val="24"/>
              </w:rPr>
              <w:t>2.1. Yer Yüksek Frekans Radarları ve Kullanım Alanlarının Durumu   Kapsamında Değerlendirilmesi</w:t>
            </w:r>
          </w:p>
        </w:tc>
        <w:tc>
          <w:tcPr>
            <w:tcW w:w="869" w:type="dxa"/>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w:t>
            </w:r>
          </w:p>
          <w:p w:rsidR="00A2755E" w:rsidRPr="009D1A40" w:rsidRDefault="00A2755E" w:rsidP="00B73002">
            <w:pPr>
              <w:tabs>
                <w:tab w:val="right" w:leader="dot" w:pos="3969"/>
              </w:tabs>
              <w:spacing w:line="360" w:lineRule="auto"/>
              <w:jc w:val="right"/>
              <w:rPr>
                <w:rFonts w:ascii="Times New Roman" w:hAnsi="Times New Roman"/>
                <w:sz w:val="24"/>
                <w:szCs w:val="24"/>
              </w:rPr>
            </w:pPr>
          </w:p>
        </w:tc>
      </w:tr>
      <w:tr w:rsidR="00A2755E" w:rsidRPr="00E228DA" w:rsidTr="00B73002">
        <w:tc>
          <w:tcPr>
            <w:tcW w:w="7567" w:type="dxa"/>
          </w:tcPr>
          <w:p w:rsidR="00A2755E" w:rsidRPr="00E228DA" w:rsidRDefault="00A2755E" w:rsidP="00B73002">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2.1.1. Modelleme ve Benzetim</w:t>
            </w:r>
          </w:p>
          <w:p w:rsidR="00A2755E" w:rsidRPr="00E228DA" w:rsidRDefault="00A2755E" w:rsidP="00B73002">
            <w:pPr>
              <w:spacing w:line="360" w:lineRule="auto"/>
              <w:ind w:left="284"/>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 xml:space="preserve">. </w:t>
            </w:r>
            <w:r>
              <w:rPr>
                <w:rFonts w:ascii="Times New Roman" w:hAnsi="Times New Roman"/>
                <w:color w:val="000000" w:themeColor="text1"/>
                <w:sz w:val="24"/>
                <w:szCs w:val="24"/>
              </w:rPr>
              <w:t>Radyo Dalga Yayılımı</w:t>
            </w:r>
          </w:p>
        </w:tc>
        <w:tc>
          <w:tcPr>
            <w:tcW w:w="869" w:type="dxa"/>
          </w:tcPr>
          <w:p w:rsidR="00A2755E"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w:t>
            </w:r>
          </w:p>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3. ZAMAN UZAYI SONLU FARKLAR YÖNTEMİ</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B73002">
        <w:tc>
          <w:tcPr>
            <w:tcW w:w="7567" w:type="dxa"/>
          </w:tcPr>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3.1. Sonlu Farklar Yöntemi</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B73002">
        <w:tc>
          <w:tcPr>
            <w:tcW w:w="7567" w:type="dxa"/>
          </w:tcPr>
          <w:p w:rsidR="00A2755E" w:rsidRPr="00E228DA" w:rsidRDefault="00A2755E" w:rsidP="00B73002">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3.1.1. Yöntemin Uygulanması</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6</w:t>
            </w:r>
          </w:p>
        </w:tc>
      </w:tr>
      <w:tr w:rsidR="00A2755E" w:rsidRPr="00E228DA" w:rsidTr="00B73002">
        <w:tc>
          <w:tcPr>
            <w:tcW w:w="7567" w:type="dxa"/>
          </w:tcPr>
          <w:p w:rsidR="00A2755E" w:rsidRPr="00E228DA" w:rsidRDefault="00A2755E" w:rsidP="00B73002">
            <w:pPr>
              <w:spacing w:line="360" w:lineRule="auto"/>
              <w:ind w:firstLine="851"/>
              <w:rPr>
                <w:rFonts w:ascii="Times New Roman" w:hAnsi="Times New Roman"/>
                <w:color w:val="000000" w:themeColor="text1"/>
                <w:sz w:val="24"/>
                <w:szCs w:val="24"/>
              </w:rPr>
            </w:pPr>
            <w:r>
              <w:rPr>
                <w:rFonts w:ascii="Times New Roman" w:hAnsi="Times New Roman"/>
                <w:color w:val="000000" w:themeColor="text1"/>
                <w:sz w:val="24"/>
                <w:szCs w:val="24"/>
              </w:rPr>
              <w:t>3.1.1.1. Deneysel Sonuçlar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4. SAYISAL ÖRNEK ve SONUÇLAR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B73002">
        <w:tc>
          <w:tcPr>
            <w:tcW w:w="7567" w:type="dxa"/>
          </w:tcPr>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4.1. Anten Modelleme</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5. SONUÇLAR ve YORUMLAR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9</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KAYNAKLAR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ÖZGEÇMİŞ</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w:t>
            </w:r>
            <w:r w:rsidRPr="00E228DA">
              <w:rPr>
                <w:rFonts w:ascii="Times New Roman" w:hAnsi="Times New Roman"/>
                <w:color w:val="000000" w:themeColor="text1"/>
                <w:sz w:val="24"/>
                <w:szCs w:val="24"/>
              </w:rPr>
              <w:t>1</w:t>
            </w:r>
          </w:p>
        </w:tc>
      </w:tr>
      <w:tr w:rsidR="00A2755E" w:rsidRPr="00E228DA" w:rsidTr="00B73002">
        <w:tc>
          <w:tcPr>
            <w:tcW w:w="756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EKLER</w:t>
            </w:r>
          </w:p>
        </w:tc>
        <w:tc>
          <w:tcPr>
            <w:tcW w:w="869"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p>
        </w:tc>
      </w:tr>
    </w:tbl>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sectPr w:rsidR="00A2755E" w:rsidRPr="00E228DA" w:rsidSect="00BD64BA">
          <w:footerReference w:type="default" r:id="rId18"/>
          <w:headerReference w:type="first" r:id="rId19"/>
          <w:footerReference w:type="first" r:id="rId20"/>
          <w:pgSz w:w="11906" w:h="16838"/>
          <w:pgMar w:top="1418" w:right="1418" w:bottom="1418" w:left="2268" w:header="709" w:footer="709" w:gutter="0"/>
          <w:pgNumType w:fmt="lowerRoman" w:start="5"/>
          <w:cols w:space="708"/>
          <w:titlePg/>
          <w:docGrid w:linePitch="360"/>
        </w:sectPr>
      </w:pP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bookmarkStart w:id="2" w:name="_Toc288329607"/>
      <w:bookmarkStart w:id="3" w:name="_Toc128366347"/>
      <w:r w:rsidRPr="00E228DA">
        <w:rPr>
          <w:rFonts w:ascii="Times New Roman" w:hAnsi="Times New Roman"/>
          <w:b/>
          <w:color w:val="000000" w:themeColor="text1"/>
          <w:sz w:val="32"/>
          <w:szCs w:val="32"/>
        </w:rPr>
        <w:lastRenderedPageBreak/>
        <w:t>SİMGELER ve KISALTMALAR DİZİNİ</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tbl>
      <w:tblPr>
        <w:tblStyle w:val="TabloKlavuzu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7087"/>
      </w:tblGrid>
      <w:tr w:rsidR="00A2755E" w:rsidRPr="00E228DA" w:rsidTr="00B73002">
        <w:tc>
          <w:tcPr>
            <w:tcW w:w="1526" w:type="dxa"/>
            <w:gridSpan w:val="2"/>
          </w:tcPr>
          <w:p w:rsidR="00A2755E" w:rsidRPr="00E228DA" w:rsidRDefault="00A2755E" w:rsidP="00B7300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Simgeler ve</w:t>
            </w:r>
          </w:p>
          <w:p w:rsidR="00A2755E" w:rsidRPr="00E228DA" w:rsidRDefault="00A2755E" w:rsidP="00B7300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Kısaltmalar</w:t>
            </w:r>
          </w:p>
        </w:tc>
        <w:tc>
          <w:tcPr>
            <w:tcW w:w="7087" w:type="dxa"/>
          </w:tcPr>
          <w:p w:rsidR="00A2755E" w:rsidRPr="00E228DA" w:rsidRDefault="00A2755E" w:rsidP="00B7300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Açıklamalar</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p"/>
                  </m:rPr>
                  <w:rPr>
                    <w:rFonts w:ascii="Cambria Math" w:hAnsi="Cambria Math"/>
                    <w:color w:val="000000" w:themeColor="text1"/>
                    <w:sz w:val="24"/>
                    <w:szCs w:val="24"/>
                  </w:rPr>
                  <m:t>∇</m:t>
                </m:r>
              </m:oMath>
            </m:oMathPara>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Nabla operatörü</w:t>
            </w:r>
          </w:p>
        </w:tc>
      </w:tr>
      <w:tr w:rsidR="00A2755E" w:rsidRPr="00E228DA" w:rsidTr="00B73002">
        <w:tc>
          <w:tcPr>
            <w:tcW w:w="1242" w:type="dxa"/>
          </w:tcPr>
          <w:p w:rsidR="00A2755E" w:rsidRPr="004E2E0D" w:rsidRDefault="00A2755E" w:rsidP="00B73002">
            <w:pPr>
              <w:tabs>
                <w:tab w:val="right" w:leader="dot" w:pos="3969"/>
              </w:tabs>
              <w:spacing w:line="360" w:lineRule="auto"/>
              <w:rPr>
                <w:rFonts w:ascii="Cambria Math" w:hAnsi="Cambria Math"/>
                <w:color w:val="000000" w:themeColor="text1"/>
                <w:sz w:val="24"/>
                <w:szCs w:val="24"/>
              </w:rPr>
            </w:pPr>
            <m:oMathPara>
              <m:oMathParaPr>
                <m:jc m:val="left"/>
              </m:oMathParaPr>
              <m:oMath>
                <m:r>
                  <m:rPr>
                    <m:sty m:val="p"/>
                  </m:rPr>
                  <w:rPr>
                    <w:rFonts w:ascii="Cambria Math" w:hAnsi="Cambria Math"/>
                    <w:color w:val="000000" w:themeColor="text1"/>
                    <w:sz w:val="24"/>
                    <w:szCs w:val="24"/>
                  </w:rPr>
                  <m:t>γ</m:t>
                </m:r>
              </m:oMath>
            </m:oMathPara>
          </w:p>
        </w:tc>
        <w:tc>
          <w:tcPr>
            <w:tcW w:w="284" w:type="dxa"/>
          </w:tcPr>
          <w:p w:rsidR="00A2755E" w:rsidRPr="00E228DA"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B73002">
            <w:pPr>
              <w:rPr>
                <w:rFonts w:ascii="Times New Roman" w:hAnsi="Times New Roman"/>
                <w:color w:val="000000" w:themeColor="text1"/>
                <w:sz w:val="24"/>
                <w:szCs w:val="24"/>
              </w:rPr>
            </w:pPr>
            <w:r>
              <w:rPr>
                <w:rFonts w:ascii="Times New Roman" w:hAnsi="Times New Roman"/>
                <w:color w:val="000000" w:themeColor="text1"/>
                <w:sz w:val="24"/>
                <w:szCs w:val="24"/>
              </w:rPr>
              <w:t>Yayılım sabiti</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E</m:t>
                </m:r>
              </m:oMath>
            </m:oMathPara>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Elektrik alan vektörü</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b/>
                <w:color w:val="000000" w:themeColor="text1"/>
                <w:sz w:val="24"/>
                <w:szCs w:val="24"/>
              </w:rPr>
            </w:pPr>
            <m:oMathPara>
              <m:oMathParaPr>
                <m:jc m:val="left"/>
              </m:oMathParaPr>
              <m:oMath>
                <m:r>
                  <w:rPr>
                    <w:rFonts w:ascii="Cambria Math" w:hAnsi="Cambria Math"/>
                    <w:color w:val="000000" w:themeColor="text1"/>
                    <w:sz w:val="24"/>
                    <w:szCs w:val="24"/>
                  </w:rPr>
                  <m:t>ε</m:t>
                </m:r>
              </m:oMath>
            </m:oMathPara>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Dielektrik sabiti</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Hz</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Hertz</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F</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Kuvvet</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km</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Kilometre</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H</m:t>
                </m:r>
              </m:oMath>
            </m:oMathPara>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Manyetik</w:t>
            </w:r>
            <w:r w:rsidRPr="00E228DA">
              <w:rPr>
                <w:rFonts w:ascii="Times New Roman" w:hAnsi="Times New Roman"/>
                <w:color w:val="000000" w:themeColor="text1"/>
                <w:sz w:val="24"/>
                <w:szCs w:val="24"/>
              </w:rPr>
              <w:t xml:space="preserve"> alan vektörü</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sn</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Saniye</w:t>
            </w:r>
          </w:p>
        </w:tc>
      </w:tr>
      <w:tr w:rsidR="00A2755E" w:rsidRPr="00E228DA" w:rsidTr="00B73002">
        <w:tc>
          <w:tcPr>
            <w:tcW w:w="1242" w:type="dxa"/>
          </w:tcPr>
          <w:p w:rsidR="00A2755E" w:rsidRPr="004E2E0D" w:rsidRDefault="00A2755E" w:rsidP="00B73002">
            <w:pPr>
              <w:tabs>
                <w:tab w:val="right" w:leader="dot" w:pos="3969"/>
              </w:tabs>
              <w:spacing w:line="360" w:lineRule="auto"/>
              <w:rPr>
                <w:rFonts w:ascii="Times New Roman" w:hAnsi="Times New Roman"/>
                <w:color w:val="000000" w:themeColor="text1"/>
                <w:sz w:val="24"/>
                <w:szCs w:val="24"/>
              </w:rPr>
            </w:pPr>
            <w:r w:rsidRPr="004E2E0D">
              <w:rPr>
                <w:rFonts w:ascii="Times New Roman" w:hAnsi="Times New Roman"/>
                <w:iCs/>
                <w:color w:val="000000" w:themeColor="text1"/>
                <w:sz w:val="24"/>
                <w:szCs w:val="24"/>
              </w:rPr>
              <w:t>ANAM</w:t>
            </w:r>
          </w:p>
        </w:tc>
        <w:tc>
          <w:tcPr>
            <w:tcW w:w="284" w:type="dxa"/>
          </w:tcPr>
          <w:p w:rsidR="00A2755E" w:rsidRPr="00E228DA"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rPr>
                <w:rFonts w:ascii="Times New Roman" w:hAnsi="Times New Roman"/>
                <w:color w:val="000000" w:themeColor="text1"/>
                <w:sz w:val="24"/>
                <w:szCs w:val="24"/>
              </w:rPr>
            </w:pPr>
            <w:r w:rsidRPr="004E2E0D">
              <w:rPr>
                <w:rFonts w:ascii="Times New Roman" w:hAnsi="Times New Roman"/>
                <w:color w:val="000000" w:themeColor="text1"/>
                <w:sz w:val="24"/>
                <w:szCs w:val="24"/>
              </w:rPr>
              <w:t>Avrupa Nükleer Araştırma Merkezi</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GTÜ</w:t>
            </w:r>
            <w:r w:rsidRPr="00E228DA">
              <w:rPr>
                <w:rFonts w:ascii="Times New Roman" w:hAnsi="Times New Roman"/>
                <w:color w:val="000000" w:themeColor="text1"/>
                <w:sz w:val="24"/>
                <w:szCs w:val="24"/>
              </w:rPr>
              <w:t xml:space="preserve">   </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Gebze Teknik Üniversitesi</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TCMB </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Türkiye Cumhuriyet Merkez Bankası</w:t>
            </w: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ZUSF</w:t>
            </w: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Zaman Uzayı Sonlu Farklar</w:t>
            </w:r>
          </w:p>
        </w:tc>
      </w:tr>
      <w:tr w:rsidR="00A2755E" w:rsidRPr="00E228DA" w:rsidTr="00B73002">
        <w:tc>
          <w:tcPr>
            <w:tcW w:w="1242" w:type="dxa"/>
          </w:tcPr>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p>
        </w:tc>
        <w:tc>
          <w:tcPr>
            <w:tcW w:w="284" w:type="dxa"/>
          </w:tcPr>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p>
        </w:tc>
        <w:tc>
          <w:tcPr>
            <w:tcW w:w="7087"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1242" w:type="dxa"/>
          </w:tcPr>
          <w:p w:rsidR="00A2755E" w:rsidRPr="00E228DA" w:rsidRDefault="00A2755E" w:rsidP="00B73002">
            <w:pPr>
              <w:spacing w:line="360" w:lineRule="auto"/>
              <w:rPr>
                <w:rFonts w:ascii="Times New Roman" w:hAnsi="Times New Roman"/>
                <w:color w:val="000000" w:themeColor="text1"/>
                <w:sz w:val="24"/>
                <w:szCs w:val="24"/>
              </w:rPr>
            </w:pPr>
          </w:p>
        </w:tc>
        <w:tc>
          <w:tcPr>
            <w:tcW w:w="284" w:type="dxa"/>
          </w:tcPr>
          <w:p w:rsidR="00A2755E" w:rsidRPr="00E228DA" w:rsidRDefault="00A2755E" w:rsidP="00B73002">
            <w:pPr>
              <w:spacing w:line="360" w:lineRule="auto"/>
              <w:rPr>
                <w:rFonts w:ascii="Times New Roman" w:hAnsi="Times New Roman"/>
                <w:color w:val="000000" w:themeColor="text1"/>
                <w:sz w:val="24"/>
                <w:szCs w:val="24"/>
              </w:rPr>
            </w:pPr>
          </w:p>
        </w:tc>
        <w:tc>
          <w:tcPr>
            <w:tcW w:w="7087"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1242"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284"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7087"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bookmarkEnd w:id="2"/>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ŞEKİLLER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60"/>
        <w:gridCol w:w="142"/>
        <w:gridCol w:w="531"/>
      </w:tblGrid>
      <w:tr w:rsidR="00A2755E" w:rsidRPr="00E228DA" w:rsidTr="00B73002">
        <w:tc>
          <w:tcPr>
            <w:tcW w:w="0" w:type="auto"/>
            <w:gridSpan w:val="4"/>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Şekil </w:t>
            </w:r>
            <w:r w:rsidRPr="00E228DA">
              <w:rPr>
                <w:rFonts w:ascii="Times New Roman" w:hAnsi="Times New Roman"/>
                <w:b/>
                <w:color w:val="000000" w:themeColor="text1"/>
                <w:sz w:val="24"/>
                <w:szCs w:val="24"/>
                <w:u w:val="single"/>
              </w:rPr>
              <w:t>No:</w:t>
            </w:r>
            <w:r w:rsidRPr="0056185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9D1A40" w:rsidTr="00B73002">
        <w:tc>
          <w:tcPr>
            <w:tcW w:w="703" w:type="dxa"/>
          </w:tcPr>
          <w:p w:rsidR="00A2755E" w:rsidRPr="009D1A40" w:rsidRDefault="00A2755E" w:rsidP="00B73002">
            <w:pPr>
              <w:tabs>
                <w:tab w:val="right" w:leader="dot" w:pos="3969"/>
              </w:tabs>
              <w:rPr>
                <w:rFonts w:ascii="Times New Roman" w:hAnsi="Times New Roman"/>
                <w:sz w:val="24"/>
                <w:szCs w:val="24"/>
              </w:rPr>
            </w:pPr>
            <w:r w:rsidRPr="009D1A40">
              <w:rPr>
                <w:rFonts w:ascii="Times New Roman" w:hAnsi="Times New Roman"/>
                <w:sz w:val="24"/>
                <w:szCs w:val="24"/>
              </w:rPr>
              <w:t>3.1:</w:t>
            </w:r>
          </w:p>
        </w:tc>
        <w:tc>
          <w:tcPr>
            <w:tcW w:w="7060" w:type="dxa"/>
          </w:tcPr>
          <w:p w:rsidR="00A2755E" w:rsidRPr="009D1A40" w:rsidRDefault="00A2755E" w:rsidP="00B7300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a) Zaman Uzayı Sonlu Farklar yöntemi  zaman diyagramı, b) İki boyutlu Kartezyen koordinatlarda Yee hücresi.</w:t>
            </w:r>
          </w:p>
        </w:tc>
        <w:tc>
          <w:tcPr>
            <w:tcW w:w="673" w:type="dxa"/>
            <w:gridSpan w:val="2"/>
            <w:vAlign w:val="center"/>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5</w:t>
            </w:r>
          </w:p>
          <w:p w:rsidR="00A2755E" w:rsidRPr="009D1A40" w:rsidRDefault="00A2755E" w:rsidP="00B73002">
            <w:pPr>
              <w:tabs>
                <w:tab w:val="right" w:leader="dot" w:pos="3969"/>
              </w:tabs>
              <w:spacing w:line="360" w:lineRule="auto"/>
              <w:jc w:val="right"/>
              <w:rPr>
                <w:rFonts w:ascii="Times New Roman" w:hAnsi="Times New Roman"/>
                <w:sz w:val="24"/>
                <w:szCs w:val="24"/>
              </w:rPr>
            </w:pPr>
          </w:p>
        </w:tc>
      </w:tr>
      <w:tr w:rsidR="00A2755E" w:rsidRPr="00E228DA" w:rsidTr="00B73002">
        <w:tc>
          <w:tcPr>
            <w:tcW w:w="703" w:type="dxa"/>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c>
          <w:tcPr>
            <w:tcW w:w="7060"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Benzetim uzayı ve hareketli pencere.</w:t>
            </w:r>
          </w:p>
        </w:tc>
        <w:tc>
          <w:tcPr>
            <w:tcW w:w="673" w:type="dxa"/>
            <w:gridSpan w:val="2"/>
            <w:vAlign w:val="center"/>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7</w:t>
            </w:r>
          </w:p>
        </w:tc>
      </w:tr>
      <w:tr w:rsidR="00A2755E" w:rsidRPr="00E228DA" w:rsidTr="00B73002">
        <w:tc>
          <w:tcPr>
            <w:tcW w:w="703" w:type="dxa"/>
          </w:tcPr>
          <w:p w:rsidR="00A2755E" w:rsidRPr="00E228DA"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703" w:type="dxa"/>
          </w:tcPr>
          <w:p w:rsidR="00A2755E" w:rsidRPr="00E228DA"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703" w:type="dxa"/>
          </w:tcPr>
          <w:p w:rsidR="00A2755E" w:rsidRPr="00E228DA"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9D1A40" w:rsidTr="00B73002">
        <w:tc>
          <w:tcPr>
            <w:tcW w:w="703" w:type="dxa"/>
          </w:tcPr>
          <w:p w:rsidR="00A2755E" w:rsidRPr="009D1A40" w:rsidRDefault="00A2755E" w:rsidP="00B73002">
            <w:pPr>
              <w:tabs>
                <w:tab w:val="right" w:leader="dot" w:pos="3969"/>
              </w:tabs>
              <w:rPr>
                <w:rFonts w:ascii="Times New Roman" w:hAnsi="Times New Roman"/>
                <w:sz w:val="24"/>
                <w:szCs w:val="24"/>
              </w:rPr>
            </w:pPr>
            <w:r w:rsidRPr="009D1A40">
              <w:rPr>
                <w:rFonts w:ascii="Times New Roman" w:hAnsi="Times New Roman"/>
                <w:sz w:val="24"/>
                <w:szCs w:val="24"/>
              </w:rPr>
              <w:t>5.9:</w:t>
            </w:r>
          </w:p>
        </w:tc>
        <w:tc>
          <w:tcPr>
            <w:tcW w:w="7060" w:type="dxa"/>
          </w:tcPr>
          <w:p w:rsidR="00A2755E" w:rsidRPr="009D1A40" w:rsidRDefault="00A2755E" w:rsidP="00B73002">
            <w:pPr>
              <w:tabs>
                <w:tab w:val="right" w:leader="dot" w:pos="3969"/>
              </w:tabs>
              <w:spacing w:line="360" w:lineRule="auto"/>
              <w:rPr>
                <w:rFonts w:ascii="Times New Roman" w:hAnsi="Times New Roman"/>
                <w:sz w:val="24"/>
                <w:szCs w:val="24"/>
              </w:rPr>
            </w:pPr>
            <w:r w:rsidRPr="009D1A40">
              <w:rPr>
                <w:rFonts w:ascii="Times New Roman" w:hAnsi="Times New Roman"/>
                <w:sz w:val="24"/>
                <w:szCs w:val="24"/>
              </w:rPr>
              <w:t>Gözleme dayalı sonuçlar.</w:t>
            </w:r>
          </w:p>
        </w:tc>
        <w:tc>
          <w:tcPr>
            <w:tcW w:w="673" w:type="dxa"/>
            <w:gridSpan w:val="2"/>
            <w:vAlign w:val="center"/>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9D1A40" w:rsidTr="00B73002">
        <w:trPr>
          <w:trHeight w:val="614"/>
        </w:trPr>
        <w:tc>
          <w:tcPr>
            <w:tcW w:w="703" w:type="dxa"/>
          </w:tcPr>
          <w:p w:rsidR="00A2755E" w:rsidRPr="009D1A40" w:rsidRDefault="00A2755E" w:rsidP="00B73002">
            <w:pPr>
              <w:tabs>
                <w:tab w:val="right" w:leader="dot" w:pos="3969"/>
              </w:tabs>
              <w:rPr>
                <w:rFonts w:ascii="Times New Roman" w:hAnsi="Times New Roman"/>
                <w:sz w:val="24"/>
                <w:szCs w:val="24"/>
              </w:rPr>
            </w:pPr>
            <w:r w:rsidRPr="009D1A40">
              <w:rPr>
                <w:rFonts w:ascii="Times New Roman" w:hAnsi="Times New Roman"/>
                <w:sz w:val="24"/>
                <w:szCs w:val="24"/>
              </w:rPr>
              <w:t>5.10:</w:t>
            </w:r>
          </w:p>
        </w:tc>
        <w:tc>
          <w:tcPr>
            <w:tcW w:w="7060" w:type="dxa"/>
          </w:tcPr>
          <w:p w:rsidR="00A2755E" w:rsidRPr="009D1A40" w:rsidRDefault="00A2755E" w:rsidP="00B7300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Ekranlama etkinliği olarak hesaplanan saçılan değerlerinin deneysel ve teorik karşılaştırılması. </w:t>
            </w:r>
          </w:p>
        </w:tc>
        <w:tc>
          <w:tcPr>
            <w:tcW w:w="673" w:type="dxa"/>
            <w:gridSpan w:val="2"/>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32</w:t>
            </w: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jc w:val="both"/>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rPr>
                <w:rFonts w:ascii="Times New Roman" w:hAnsi="Times New Roman"/>
                <w:color w:val="000000" w:themeColor="text1"/>
                <w:sz w:val="24"/>
                <w:szCs w:val="24"/>
              </w:rPr>
            </w:pPr>
          </w:p>
        </w:tc>
        <w:tc>
          <w:tcPr>
            <w:tcW w:w="7202" w:type="dxa"/>
            <w:gridSpan w:val="2"/>
          </w:tcPr>
          <w:p w:rsidR="00A2755E" w:rsidRPr="00E228DA" w:rsidRDefault="00A2755E" w:rsidP="00B73002">
            <w:pPr>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B73002">
            <w:pPr>
              <w:tabs>
                <w:tab w:val="right" w:leader="dot" w:pos="3969"/>
              </w:tabs>
              <w:spacing w:line="360" w:lineRule="auto"/>
              <w:jc w:val="center"/>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bookmarkEnd w:id="3"/>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TABLOLAR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60"/>
        <w:gridCol w:w="142"/>
        <w:gridCol w:w="531"/>
      </w:tblGrid>
      <w:tr w:rsidR="00A2755E" w:rsidRPr="00E228DA" w:rsidTr="00B73002">
        <w:tc>
          <w:tcPr>
            <w:tcW w:w="0" w:type="auto"/>
            <w:gridSpan w:val="4"/>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Tablo No:</w:t>
            </w:r>
            <w:r w:rsidRPr="00D374E7">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w:t>
            </w:r>
            <w:r w:rsidRPr="00E228DA">
              <w:rPr>
                <w:rFonts w:ascii="Times New Roman" w:hAnsi="Times New Roman"/>
                <w:color w:val="000000" w:themeColor="text1"/>
                <w:sz w:val="24"/>
                <w:szCs w:val="24"/>
              </w:rPr>
              <w:t>.1:</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Benzetim parametreleri. </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9D1A40" w:rsidTr="00B73002">
        <w:tc>
          <w:tcPr>
            <w:tcW w:w="0" w:type="auto"/>
          </w:tcPr>
          <w:p w:rsidR="00A2755E" w:rsidRPr="009D1A40" w:rsidRDefault="00A2755E" w:rsidP="00B73002">
            <w:pPr>
              <w:tabs>
                <w:tab w:val="right" w:leader="dot" w:pos="3969"/>
              </w:tabs>
              <w:rPr>
                <w:rFonts w:ascii="Times New Roman" w:hAnsi="Times New Roman"/>
                <w:sz w:val="24"/>
                <w:szCs w:val="24"/>
              </w:rPr>
            </w:pPr>
            <w:r w:rsidRPr="009D1A40">
              <w:rPr>
                <w:rFonts w:ascii="Times New Roman" w:hAnsi="Times New Roman"/>
                <w:sz w:val="24"/>
                <w:szCs w:val="24"/>
              </w:rPr>
              <w:t>4.2:</w:t>
            </w:r>
          </w:p>
        </w:tc>
        <w:tc>
          <w:tcPr>
            <w:tcW w:w="7060" w:type="dxa"/>
          </w:tcPr>
          <w:p w:rsidR="00A2755E" w:rsidRPr="009D1A40" w:rsidRDefault="00A2755E" w:rsidP="00B7300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Ölçüm sonuçları kapsamında alan bileşenlerinin uzaysal yerleşimlerinin toplam alan dağılımına etkisi.</w:t>
            </w:r>
          </w:p>
        </w:tc>
        <w:tc>
          <w:tcPr>
            <w:tcW w:w="673" w:type="dxa"/>
            <w:gridSpan w:val="2"/>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7</w:t>
            </w: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Hesap uzayının durumu.</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Default="00A2755E" w:rsidP="00B7300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7060" w:type="dxa"/>
          </w:tcPr>
          <w:p w:rsidR="00A2755E" w:rsidRPr="00E228DA" w:rsidRDefault="00A2755E" w:rsidP="00B7300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Deneysel sonuçlar.</w:t>
            </w:r>
          </w:p>
        </w:tc>
        <w:tc>
          <w:tcPr>
            <w:tcW w:w="673" w:type="dxa"/>
            <w:gridSpan w:val="2"/>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9D1A40" w:rsidTr="00B73002">
        <w:tc>
          <w:tcPr>
            <w:tcW w:w="0" w:type="auto"/>
          </w:tcPr>
          <w:p w:rsidR="00A2755E" w:rsidRPr="009D1A40" w:rsidRDefault="00A2755E" w:rsidP="00B73002">
            <w:pPr>
              <w:tabs>
                <w:tab w:val="right" w:leader="dot" w:pos="3969"/>
              </w:tabs>
              <w:rPr>
                <w:rFonts w:ascii="Times New Roman" w:hAnsi="Times New Roman"/>
                <w:sz w:val="24"/>
                <w:szCs w:val="24"/>
              </w:rPr>
            </w:pPr>
            <w:r w:rsidRPr="009D1A40">
              <w:rPr>
                <w:rFonts w:ascii="Times New Roman" w:hAnsi="Times New Roman"/>
                <w:sz w:val="24"/>
                <w:szCs w:val="24"/>
              </w:rPr>
              <w:t>4.10:</w:t>
            </w:r>
          </w:p>
        </w:tc>
        <w:tc>
          <w:tcPr>
            <w:tcW w:w="7060" w:type="dxa"/>
          </w:tcPr>
          <w:p w:rsidR="00A2755E" w:rsidRPr="009D1A40" w:rsidRDefault="00A2755E" w:rsidP="00B7300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Elektrik ve manyetik alan karşılaştırmaları sonucunda elde edilen değerlerin değerIendirilmesi. </w:t>
            </w:r>
          </w:p>
        </w:tc>
        <w:tc>
          <w:tcPr>
            <w:tcW w:w="673" w:type="dxa"/>
            <w:gridSpan w:val="2"/>
          </w:tcPr>
          <w:p w:rsidR="00A2755E" w:rsidRPr="009D1A40" w:rsidRDefault="00A2755E" w:rsidP="00B7300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ind w:firstLine="284"/>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ind w:firstLine="284"/>
              <w:rPr>
                <w:rFonts w:ascii="Times New Roman" w:hAnsi="Times New Roman"/>
                <w:color w:val="000000" w:themeColor="text1"/>
                <w:sz w:val="24"/>
                <w:szCs w:val="24"/>
              </w:rPr>
            </w:pPr>
          </w:p>
        </w:tc>
        <w:tc>
          <w:tcPr>
            <w:tcW w:w="531" w:type="dxa"/>
          </w:tcPr>
          <w:p w:rsidR="00A2755E" w:rsidRPr="00E228DA" w:rsidRDefault="00A2755E" w:rsidP="00B7300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rPr>
                <w:rFonts w:ascii="Times New Roman" w:hAnsi="Times New Roman"/>
                <w:color w:val="000000" w:themeColor="text1"/>
                <w:sz w:val="24"/>
                <w:szCs w:val="24"/>
              </w:rPr>
            </w:pPr>
          </w:p>
        </w:tc>
        <w:tc>
          <w:tcPr>
            <w:tcW w:w="7202" w:type="dxa"/>
            <w:gridSpan w:val="2"/>
          </w:tcPr>
          <w:p w:rsidR="00A2755E" w:rsidRPr="00E228DA" w:rsidRDefault="00A2755E" w:rsidP="00B73002">
            <w:pPr>
              <w:spacing w:line="360" w:lineRule="auto"/>
              <w:rPr>
                <w:rFonts w:ascii="Times New Roman" w:hAnsi="Times New Roman"/>
                <w:color w:val="000000" w:themeColor="text1"/>
                <w:sz w:val="24"/>
                <w:szCs w:val="24"/>
              </w:rPr>
            </w:pPr>
          </w:p>
        </w:tc>
        <w:tc>
          <w:tcPr>
            <w:tcW w:w="531"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r>
      <w:tr w:rsidR="00A2755E" w:rsidRPr="00E228DA" w:rsidTr="00B73002">
        <w:tc>
          <w:tcPr>
            <w:tcW w:w="0" w:type="auto"/>
          </w:tcPr>
          <w:p w:rsidR="00A2755E" w:rsidRPr="00E228DA" w:rsidRDefault="00A2755E" w:rsidP="00B7300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B73002">
            <w:pPr>
              <w:tabs>
                <w:tab w:val="right" w:leader="dot" w:pos="3969"/>
              </w:tabs>
              <w:spacing w:line="360" w:lineRule="auto"/>
              <w:rPr>
                <w:rFonts w:ascii="Times New Roman" w:hAnsi="Times New Roman"/>
                <w:color w:val="000000" w:themeColor="text1"/>
                <w:sz w:val="24"/>
                <w:szCs w:val="24"/>
              </w:rPr>
            </w:pPr>
          </w:p>
        </w:tc>
      </w:tr>
    </w:tbl>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p>
    <w:p w:rsidR="00A2755E" w:rsidRPr="00E228DA" w:rsidRDefault="00A2755E" w:rsidP="00A2755E">
      <w:pPr>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1. GİRİŞ</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Uluslararası Telekomünikasyon Birliği tarafından yayınlanan standart radar bandları arasında </w:t>
      </w:r>
      <m:oMath>
        <m:r>
          <w:rPr>
            <w:rFonts w:ascii="Cambria Math" w:hAnsi="Cambria Math"/>
            <w:color w:val="000000" w:themeColor="text1"/>
            <w:sz w:val="24"/>
            <w:szCs w:val="24"/>
          </w:rPr>
          <m:t>3-30</m:t>
        </m:r>
      </m:oMath>
      <w:r w:rsidRPr="00E228DA">
        <w:rPr>
          <w:rFonts w:ascii="Times New Roman" w:hAnsi="Times New Roman"/>
          <w:color w:val="000000" w:themeColor="text1"/>
          <w:sz w:val="24"/>
          <w:szCs w:val="24"/>
        </w:rPr>
        <w:t xml:space="preserve"> MHz band aralığı Yüksek Frekans (High Frequency, HF) bandı olarak sınıflandırılmaktadır. Radar frekansları günümüzde mikrodalga frekansları ile eşanlamlı olarak da kullanılıyor olmasına karşın, daha düşük frekans bandında olan Yüksek Frekans (YF) radarları geçmişten günümüze kadar birçok önemli alanda kullanılmıştır</w:t>
      </w: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[Skolnik and Headrick, 1974]</w:t>
      </w:r>
      <w:r>
        <w:rPr>
          <w:rFonts w:ascii="Times New Roman" w:hAnsi="Times New Roman"/>
          <w:color w:val="000000" w:themeColor="text1"/>
          <w:sz w:val="24"/>
          <w:szCs w:val="24"/>
        </w:rPr>
        <w:t>, [Fidel et al., 1994]</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Düşük frekanslarda kullanılan radarlar yoğun frekans uzayı, sınırlı band genişliği, yüksek gürültülü ortam vb. birçok problemle karşı karşıya kalmaktadır. yılların ortalarında iyonosfer yüksekliği ölçümü yapmak için Appleton Frekans Modülasyonlu Sürekli Dalga, FMSD (Frequency Modulated Continuous Wave, FM-CW) radarlar kullanmıştır</w:t>
      </w:r>
      <w:r>
        <w:rPr>
          <w:rFonts w:ascii="Times New Roman" w:hAnsi="Times New Roman"/>
          <w:color w:val="000000" w:themeColor="text1"/>
          <w:sz w:val="24"/>
          <w:szCs w:val="24"/>
        </w:rPr>
        <w:t xml:space="preserve"> [Aksoy ve Başaran, 2014], [Öztürk vd., 2011]</w:t>
      </w:r>
      <w:r w:rsidRPr="00E228DA">
        <w:rPr>
          <w:rFonts w:ascii="Times New Roman" w:hAnsi="Times New Roman"/>
          <w:color w:val="000000" w:themeColor="text1"/>
          <w:sz w:val="24"/>
          <w:szCs w:val="24"/>
        </w:rPr>
        <w:t xml:space="preserve">.  </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Bunların yanında tarihte ilk askeri radar sistemi de 1938 yılında İngiltere’de uçakların tespiti amacı ile YF bandında yapılmıştır. O yıllarda yapılan bu gözetleme radarları İngiltere’ye, Alman uçaklarına karşı, ülke savunması açısından çok önemli katkılar sağlamıştır. Bu radarların YF bandında yapılması 1938’li yıllarda alternatif başka teknoloji olmamasındandır. II. Dünya Savaşının başlarında radar frekansları </w:t>
      </w:r>
      <m:oMath>
        <m:r>
          <w:rPr>
            <w:rFonts w:ascii="Cambria Math" w:hAnsi="Cambria Math"/>
            <w:color w:val="000000" w:themeColor="text1"/>
            <w:sz w:val="24"/>
            <w:szCs w:val="24"/>
          </w:rPr>
          <m:t>200</m:t>
        </m:r>
      </m:oMath>
      <w:r w:rsidRPr="00E228DA">
        <w:rPr>
          <w:rFonts w:ascii="Times New Roman" w:hAnsi="Times New Roman"/>
          <w:color w:val="000000" w:themeColor="text1"/>
          <w:sz w:val="24"/>
          <w:szCs w:val="24"/>
        </w:rPr>
        <w:t xml:space="preserve"> MHz ve üstü frekanslara ulaşarak, mikrodalga frekansları başarılı bir şekilde kullanılmıştır</w:t>
      </w:r>
      <w:r>
        <w:rPr>
          <w:rFonts w:ascii="Times New Roman" w:hAnsi="Times New Roman"/>
          <w:color w:val="000000" w:themeColor="text1"/>
          <w:sz w:val="24"/>
          <w:szCs w:val="24"/>
        </w:rPr>
        <w:t xml:space="preserve"> </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1.1. Tezin Amacı</w:t>
      </w:r>
      <w:r>
        <w:rPr>
          <w:rFonts w:ascii="Times New Roman" w:hAnsi="Times New Roman"/>
          <w:b/>
          <w:color w:val="000000" w:themeColor="text1"/>
          <w:sz w:val="32"/>
          <w:szCs w:val="32"/>
        </w:rPr>
        <w:t>, Katkısı</w:t>
      </w:r>
      <w:r w:rsidRPr="00E228DA">
        <w:rPr>
          <w:rFonts w:ascii="Times New Roman" w:hAnsi="Times New Roman"/>
          <w:b/>
          <w:color w:val="000000" w:themeColor="text1"/>
          <w:sz w:val="32"/>
          <w:szCs w:val="32"/>
        </w:rPr>
        <w:t xml:space="preserve"> ve İçeriği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YF bandı radarlar günümüzde birçok alanda yaygın olarak kullanılmaktadır. Dalga boyu büyük olan bu radarların konumlandırılacağı alan performans etkisi bakımından büyük önem taşımaktadır. </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Modelleme uygulamaları YF radarların oluşacak yol kayıpları hakkında kullanıcıları bilgiler vermektedir. Bu sayede az maliyetli etkin bir çözüm oluşturulabilmektedir</w:t>
      </w:r>
      <w:r w:rsidRPr="00E228DA">
        <w:rPr>
          <w:rFonts w:ascii="Times New Roman" w:hAnsi="Times New Roman"/>
          <w:color w:val="000000" w:themeColor="text1"/>
          <w:sz w:val="24"/>
          <w:szCs w:val="24"/>
          <w:vertAlign w:val="superscript"/>
        </w:rPr>
        <w:t>1</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____________________________________________</w:t>
      </w:r>
      <w:r>
        <w:rPr>
          <w:rFonts w:ascii="Times New Roman" w:hAnsi="Times New Roman"/>
          <w:color w:val="000000" w:themeColor="text1"/>
          <w:sz w:val="24"/>
          <w:szCs w:val="24"/>
        </w:rPr>
        <w:t>_____</w:t>
      </w:r>
      <w:r w:rsidRPr="00E228DA">
        <w:rPr>
          <w:rFonts w:ascii="Times New Roman" w:hAnsi="Times New Roman"/>
          <w:color w:val="000000" w:themeColor="text1"/>
          <w:sz w:val="24"/>
          <w:szCs w:val="24"/>
        </w:rPr>
        <w:t>__________________</w:t>
      </w:r>
    </w:p>
    <w:p w:rsidR="00A2755E" w:rsidRPr="006505BB" w:rsidRDefault="00A2755E" w:rsidP="00A2755E">
      <w:pPr>
        <w:spacing w:line="240" w:lineRule="auto"/>
        <w:ind w:firstLine="0"/>
        <w:rPr>
          <w:rFonts w:asciiTheme="minorHAnsi" w:hAnsiTheme="minorHAnsi" w:cstheme="minorHAnsi"/>
          <w:color w:val="000000" w:themeColor="text1"/>
        </w:rPr>
      </w:pPr>
      <w:r w:rsidRPr="006505BB">
        <w:rPr>
          <w:rFonts w:asciiTheme="minorHAnsi" w:hAnsiTheme="minorHAnsi" w:cstheme="minorHAnsi"/>
          <w:vertAlign w:val="superscript"/>
        </w:rPr>
        <w:t>1</w:t>
      </w:r>
      <w:r w:rsidRPr="006505BB">
        <w:rPr>
          <w:rFonts w:asciiTheme="minorHAnsi" w:hAnsiTheme="minorHAnsi" w:cstheme="minorHAnsi"/>
        </w:rPr>
        <w:t xml:space="preserve"> Bu durum çoğu kez sağlanmakla beraber, özel tasarımlar gerektirebilmektedir. Bu özel tasarımların </w:t>
      </w:r>
      <w:r w:rsidRPr="006505BB">
        <w:rPr>
          <w:rFonts w:asciiTheme="minorHAnsi" w:hAnsiTheme="minorHAnsi" w:cstheme="minorHAnsi"/>
          <w:color w:val="000000" w:themeColor="text1"/>
        </w:rPr>
        <w:t>maliyet analizi de hesaba katılmalıdır.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YF bandında dalga boyunun büyük olması bu tür benzetimleri bilgisayarlardaki bellek ihtiyacının fazla olması nedeniyle zorlaştırmaktadır. Bu zorluğun üstesinden gelebilmek için çeşitli yöntemler geliştirilmiştir. Bu tez çalışmasında da kullanılacak olan Hareketli Pencere Zaman Uzayında Sonlu Farklar (HP-ZUSF) yöntemi bu yöntemler arasında zaman uzayında çalışan bir yöntemdir.</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sz w:val="24"/>
          <w:szCs w:val="24"/>
        </w:rPr>
        <w:t xml:space="preserve">Bu tez kapsamında, öncelikle ikinci bölümde HF radar türleri ve bu türlerin çeşitli problemler için yapılmış benzetim çalışmaları anlatılmıştır. Üçüncü bölümde,  ZUSF hakkında temel bilgiler verilmiş ve Maxwell denklemlerinden yararlanarak Kartezyen koordinatlarda iki boyutlu kayıplı güncelleme denklemleri, sayısal dispersiyon, sayısal kararlılık, soğurucu sınır koşulları hakkında bilgiler verilmiştir. Dördüncü HP-ZUSF yöntemi hakkında ve yöntemin uygulanması hakkında ve karar algoritması oluşturulması hakkında geniş bilgiler verilmiştir. Beşinci ve son bölümde ise iki faklı anten konumu için HP-ZUSF yöntemi çözümü ile standart ZUSF yöntemi çözümü karşılaştırılmış ve elde edilen sonuçlar ile ilgili yorumlar ve gelecek önerileri konu başlıkları altında anlatılmıştır. </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2. YÜKSEK FREKANS RADARLAR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YF radarları günümüzde mikrodalga radarlar kadar yaygın kullanılmamasına karşın kullanım alanları bakımından hala önemli konumdadırlar. Bu radarların düşük frekansta olması yayılım kayıplarını azaltmakta ve bu sayede ufuk ötesi bölgeler hakkında bilgiler edinilebilmektedir. Son zamanlarda sınır güvenliği sorunları ve okyanuslarda meydana gelen doğal afetler, YF radarlarının önemini arttırmaktadır.</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spacing w:line="240" w:lineRule="auto"/>
        <w:ind w:left="567" w:hanging="567"/>
        <w:rPr>
          <w:rFonts w:ascii="Times New Roman" w:hAnsi="Times New Roman"/>
          <w:b/>
          <w:color w:val="000000" w:themeColor="text1"/>
          <w:sz w:val="32"/>
          <w:szCs w:val="32"/>
        </w:rPr>
      </w:pPr>
      <w:bookmarkStart w:id="4" w:name="_Toc345489093"/>
      <w:bookmarkStart w:id="5" w:name="_Toc356806175"/>
      <w:r w:rsidRPr="00E228DA">
        <w:rPr>
          <w:rFonts w:ascii="Times New Roman" w:hAnsi="Times New Roman"/>
          <w:b/>
          <w:color w:val="000000" w:themeColor="text1"/>
          <w:sz w:val="32"/>
          <w:szCs w:val="32"/>
        </w:rPr>
        <w:t>2.1. Yer Yüksek Frekans Radarlar</w:t>
      </w:r>
      <w:bookmarkEnd w:id="4"/>
      <w:bookmarkEnd w:id="5"/>
      <w:r>
        <w:rPr>
          <w:rFonts w:ascii="Times New Roman" w:hAnsi="Times New Roman"/>
          <w:b/>
          <w:color w:val="000000" w:themeColor="text1"/>
          <w:sz w:val="32"/>
          <w:szCs w:val="32"/>
        </w:rPr>
        <w:t xml:space="preserve"> ve Kullanım Alanlarının</w:t>
      </w:r>
    </w:p>
    <w:p w:rsidR="00A2755E" w:rsidRPr="00E228DA" w:rsidRDefault="00A2755E" w:rsidP="00A2755E">
      <w:pPr>
        <w:spacing w:line="240" w:lineRule="auto"/>
        <w:ind w:left="567" w:hanging="567"/>
        <w:rPr>
          <w:rFonts w:ascii="Times New Roman" w:hAnsi="Times New Roman"/>
          <w:b/>
          <w:color w:val="000000" w:themeColor="text1"/>
          <w:sz w:val="32"/>
          <w:szCs w:val="32"/>
        </w:rPr>
      </w:pPr>
      <w:r>
        <w:rPr>
          <w:rFonts w:ascii="Times New Roman" w:hAnsi="Times New Roman"/>
          <w:b/>
          <w:color w:val="000000" w:themeColor="text1"/>
          <w:sz w:val="32"/>
          <w:szCs w:val="32"/>
        </w:rPr>
        <w:t>Durumu Kapsamında Değerlendirilmesi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Yer YF (Y-YF) radarları düşük frekansta yayılım yapmaları nedeniyle uzun menzilde kullanılabilmektedir. Bu sayede ufuk ötesinde yüzlerce kilometrelik uzaklıklardan hedef algılaması yapabilecek yetenektedirler. </w:t>
      </w:r>
      <w:r>
        <w:rPr>
          <w:rFonts w:ascii="Times New Roman" w:hAnsi="Times New Roman"/>
          <w:color w:val="000000" w:themeColor="text1"/>
          <w:sz w:val="24"/>
          <w:szCs w:val="24"/>
        </w:rPr>
        <w:t>U</w:t>
      </w:r>
      <w:r w:rsidRPr="00E228DA">
        <w:rPr>
          <w:rFonts w:ascii="Times New Roman" w:hAnsi="Times New Roman"/>
          <w:color w:val="000000" w:themeColor="text1"/>
          <w:sz w:val="24"/>
          <w:szCs w:val="24"/>
        </w:rPr>
        <w:t>fuk ötesinin gerçek zamanlı olarak kontrol edilebilmesi ülke güvenliği açısından hayati önem taşımaktadır. Savunma sistemlerinin yanında Y-YF radarları mayın, sığınak vb. derinlerde gömülü nesnelerin algılanmasında da kullanılmaktadır [</w:t>
      </w:r>
      <w:r>
        <w:rPr>
          <w:rFonts w:ascii="Times New Roman" w:hAnsi="Times New Roman"/>
          <w:color w:val="000000" w:themeColor="text1"/>
          <w:sz w:val="24"/>
          <w:szCs w:val="24"/>
        </w:rPr>
        <w:t>Şafak vd.</w:t>
      </w:r>
      <w:r w:rsidRPr="00E228DA">
        <w:rPr>
          <w:rFonts w:ascii="Times New Roman" w:hAnsi="Times New Roman"/>
          <w:color w:val="000000" w:themeColor="text1"/>
          <w:sz w:val="24"/>
          <w:szCs w:val="24"/>
        </w:rPr>
        <w:t>, 2001].</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w:t>
      </w:r>
      <w:r>
        <w:rPr>
          <w:rFonts w:ascii="Times New Roman" w:hAnsi="Times New Roman"/>
          <w:color w:val="000000" w:themeColor="text1"/>
          <w:sz w:val="24"/>
          <w:szCs w:val="24"/>
        </w:rPr>
        <w:t>nda antenlerin döndürülmesi için çeşitli elektrik motorları kullanılmaktadır. Bu motorlar aşağıdaki gibi sınıflandırılabilir.</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Direkt Akım Elektrik Motorları</w:t>
      </w:r>
    </w:p>
    <w:p w:rsidR="008E4F81" w:rsidRDefault="00A2755E" w:rsidP="008E4F81">
      <w:pPr>
        <w:pStyle w:val="ListeParagraf"/>
        <w:spacing w:after="360"/>
        <w:ind w:left="0"/>
        <w:rPr>
          <w:rFonts w:ascii="Times New Roman" w:hAnsi="Times New Roman"/>
          <w:color w:val="000000" w:themeColor="text1"/>
          <w:sz w:val="24"/>
          <w:szCs w:val="24"/>
        </w:rPr>
      </w:pPr>
      <w:r>
        <w:rPr>
          <w:rFonts w:ascii="Times New Roman" w:hAnsi="Times New Roman"/>
          <w:color w:val="000000" w:themeColor="text1"/>
          <w:sz w:val="24"/>
          <w:szCs w:val="24"/>
        </w:rPr>
        <w:t>Bu motorlarda motorun stator ve rotor sargılarında direkt akımlar akmaktadır. Matematiksel analizleri nispeten daha kolay olmakla beraber, üretimleri daha karmaşıktır. Net tork üretimi için akım yönünü değiştirmek amacı ile komütatöre ihtiyaç duyarlar.</w:t>
      </w:r>
    </w:p>
    <w:p w:rsidR="008E4F81" w:rsidRPr="008E4F81" w:rsidRDefault="008E4F81" w:rsidP="008E4F81">
      <w:pPr>
        <w:pStyle w:val="ListeParagraf"/>
        <w:spacing w:after="360"/>
        <w:ind w:left="0"/>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w:t>
      </w: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motorlarının, direkt akım elektrik motorlarından temel farkı, en azından sarımlardan birinde oluşturulan manyetik alanın değişken olmasıdır. Söz konusu manyetik alan döner türde bir alandır. Bu tür motorlar genelde senkron ve endüksiyon motorları olarak iki ana başlık altında incelenir. Tek ve çok fazlı türleri mevcuttur.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bookmarkStart w:id="6" w:name="_Toc345489094"/>
      <w:bookmarkStart w:id="7" w:name="_Toc356806176"/>
      <w:r w:rsidRPr="00E228DA">
        <w:rPr>
          <w:rFonts w:ascii="Times New Roman" w:hAnsi="Times New Roman"/>
          <w:b/>
          <w:color w:val="000000" w:themeColor="text1"/>
          <w:sz w:val="28"/>
          <w:szCs w:val="28"/>
        </w:rPr>
        <w:lastRenderedPageBreak/>
        <w:t>2.1.1. Modelleme ve Benzetim</w:t>
      </w:r>
      <w:bookmarkEnd w:id="6"/>
      <w:bookmarkEnd w:id="7"/>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radarlarının gerçek zamanlı modellenmesi son yıllara kadar bilgisayar sistemlerinin yeterli kapasitede olmaması nedeniyle pek mümkün olmamıştır. Modelleme ve benzetim olmaksızın geliştirilen radar sistemlerinden ise yeterli performans</w:t>
      </w:r>
      <w:r>
        <w:rPr>
          <w:rFonts w:ascii="Times New Roman" w:hAnsi="Times New Roman"/>
          <w:color w:val="000000" w:themeColor="text1"/>
          <w:sz w:val="24"/>
          <w:szCs w:val="24"/>
        </w:rPr>
        <w:t>ın alınamayacağı bir gerçektir. Bu durum</w:t>
      </w:r>
    </w:p>
    <w:p w:rsidR="00A2755E" w:rsidRPr="009D1A40" w:rsidRDefault="00A2755E" w:rsidP="00A2755E">
      <w:pPr>
        <w:rPr>
          <w:rFonts w:ascii="Times New Roman" w:hAnsi="Times New Roman"/>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9D1A40" w:rsidTr="00B73002">
        <w:trPr>
          <w:trHeight w:val="705"/>
        </w:trPr>
        <w:tc>
          <w:tcPr>
            <w:tcW w:w="4241" w:type="pct"/>
            <w:vAlign w:val="center"/>
          </w:tcPr>
          <w:p w:rsidR="00A2755E" w:rsidRPr="009D1A40" w:rsidRDefault="00A2755E" w:rsidP="00B73002">
            <w:pPr>
              <w:jc w:val="center"/>
              <w:rPr>
                <w:rFonts w:ascii="Times New Roman" w:hAnsi="Times New Roman"/>
                <w:sz w:val="24"/>
                <w:szCs w:val="24"/>
              </w:rPr>
            </w:pPr>
            <m:oMathPara>
              <m:oMathParaPr>
                <m:jc m:val="left"/>
              </m:oMathParaPr>
              <m:oMath>
                <m:r>
                  <w:rPr>
                    <w:rFonts w:ascii="Cambria Math" w:hAnsi="Cambria Math"/>
                    <w:sz w:val="24"/>
                    <w:szCs w:val="24"/>
                  </w:rPr>
                  <m:t>Yol kaybı+Atmosferik kayıp</m:t>
                </m:r>
              </m:oMath>
            </m:oMathPara>
          </w:p>
          <w:p w:rsidR="00A2755E" w:rsidRPr="009D1A40" w:rsidRDefault="00A2755E" w:rsidP="00B73002">
            <w:pPr>
              <w:ind w:left="1593"/>
              <w:jc w:val="center"/>
              <w:rPr>
                <w:rFonts w:ascii="Times New Roman" w:hAnsi="Times New Roman"/>
                <w:sz w:val="24"/>
                <w:szCs w:val="24"/>
              </w:rPr>
            </w:pPr>
            <m:oMathPara>
              <m:oMath>
                <m:r>
                  <w:rPr>
                    <w:rFonts w:ascii="Cambria Math" w:hAnsi="Cambria Math"/>
                    <w:sz w:val="24"/>
                    <w:szCs w:val="24"/>
                  </w:rPr>
                  <m:t xml:space="preserve">=Sistem kaybı+Isıl kayıp+Diğer kayıplar </m:t>
                </m:r>
              </m:oMath>
            </m:oMathPara>
          </w:p>
        </w:tc>
        <w:tc>
          <w:tcPr>
            <w:tcW w:w="759" w:type="pct"/>
            <w:vAlign w:val="center"/>
          </w:tcPr>
          <w:p w:rsidR="00A2755E" w:rsidRPr="009D1A40" w:rsidRDefault="00A2755E" w:rsidP="00B73002">
            <w:pPr>
              <w:pStyle w:val="ListeParagraf"/>
              <w:ind w:left="520" w:firstLine="0"/>
              <w:rPr>
                <w:rFonts w:ascii="Times New Roman" w:hAnsi="Times New Roman"/>
                <w:sz w:val="24"/>
                <w:szCs w:val="24"/>
              </w:rPr>
            </w:pPr>
            <w:r w:rsidRPr="009D1A40">
              <w:rPr>
                <w:rFonts w:ascii="Times New Roman" w:hAnsi="Times New Roman"/>
                <w:sz w:val="24"/>
                <w:szCs w:val="24"/>
              </w:rPr>
              <w:t>(2.1)</w:t>
            </w:r>
          </w:p>
        </w:tc>
      </w:tr>
    </w:tbl>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formundaki ilişkiye bağlıdır. </w:t>
      </w:r>
      <w:r w:rsidRPr="00E228DA">
        <w:rPr>
          <w:rFonts w:ascii="Times New Roman" w:hAnsi="Times New Roman"/>
          <w:color w:val="000000" w:themeColor="text1"/>
          <w:sz w:val="24"/>
          <w:szCs w:val="24"/>
        </w:rPr>
        <w:t>Son yıllarda bilgisayar sistemlerinde meydana gelen önemli gelişmeler sayesinde Y-YF radarları modellenebilmektedir. Fakat bu radarların düşük frekansta çalışması ve modellenmesi gereken uzayın büyüklüğü nedeniyle çok uzun hesap zamanına ihtiyaç duyulmaktadır. Bu zamanın azaltılması için çalışmalar devam etmektedir.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Sonuçların birbiriyle örtüştüğü gözlenmiştir [Akleman and Sevgi, 2000a]. HP-ZUSF yöntemi zaman uzayında olduğundan bir kez çalıştırma ile (single-run) probleme uygulandığı takdirde geniş bir frekans spektrum çözümü elde edilebilmektedir  [Akleman et al., 2000b]. Bu çalışmada</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 “</w:t>
      </w:r>
      <w:r w:rsidRPr="00E228DA">
        <w:rPr>
          <w:rFonts w:ascii="Times New Roman" w:hAnsi="Times New Roman"/>
          <w:i/>
          <w:color w:val="000000" w:themeColor="text1"/>
          <w:sz w:val="24"/>
          <w:szCs w:val="24"/>
        </w:rPr>
        <w:t>Özellikle son yıllarda, birbirinden farklı ve karmaşık, analitik çözümü zor bulunan ya da hiç bulunamayan elektromanyetik problemlerin çözümünde etkin olarak kullanılan FDTD yöntemi, Akleman ve diğerleri tarafından ilk kez atmosferde yer dalgası yayılımının modellenmesi için uygun hale getirilmiş ve Time Domain Wave Propagator (TDWP) olarak adlandırılmıştır.</w:t>
      </w:r>
      <w:r w:rsidRPr="00E228DA">
        <w:rPr>
          <w:rFonts w:ascii="Times New Roman" w:hAnsi="Times New Roman"/>
          <w:color w:val="000000" w:themeColor="text1"/>
          <w:sz w:val="24"/>
          <w:szCs w:val="24"/>
        </w:rPr>
        <w:t>”</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ifadesi geçmektedir.</w:t>
      </w:r>
      <w:r>
        <w:rPr>
          <w:rFonts w:ascii="Times New Roman" w:hAnsi="Times New Roman"/>
          <w:color w:val="000000" w:themeColor="text1"/>
          <w:sz w:val="24"/>
          <w:szCs w:val="24"/>
        </w:rPr>
        <w:t xml:space="preserve"> Burada kullanılan algoritma</w:t>
      </w:r>
    </w:p>
    <w:p w:rsidR="00A2755E" w:rsidRDefault="00A2755E" w:rsidP="00A2755E">
      <w:pPr>
        <w:ind w:firstLine="0"/>
        <w:rPr>
          <w:rFonts w:ascii="Times New Roman" w:hAnsi="Times New Roman"/>
          <w:color w:val="000000" w:themeColor="text1"/>
          <w:sz w:val="24"/>
          <w:szCs w:val="24"/>
        </w:rPr>
      </w:pPr>
    </w:p>
    <w:p w:rsidR="00A2755E" w:rsidRPr="009D1A40" w:rsidRDefault="00A2755E" w:rsidP="00A2755E">
      <w:pPr>
        <w:pStyle w:val="ListeParagraf"/>
        <w:numPr>
          <w:ilvl w:val="0"/>
          <w:numId w:val="14"/>
        </w:numPr>
        <w:ind w:left="568" w:hanging="284"/>
        <w:rPr>
          <w:rFonts w:ascii="Times New Roman" w:hAnsi="Times New Roman"/>
          <w:sz w:val="24"/>
          <w:szCs w:val="24"/>
        </w:rPr>
      </w:pPr>
      <w:r w:rsidRPr="009D1A40">
        <w:rPr>
          <w:rFonts w:ascii="Times New Roman" w:hAnsi="Times New Roman"/>
          <w:sz w:val="24"/>
          <w:szCs w:val="24"/>
        </w:rPr>
        <w:t xml:space="preserve">Adım 1: </w:t>
      </w:r>
      <m:oMath>
        <m:r>
          <w:rPr>
            <w:rFonts w:ascii="Cambria Math" w:hAnsi="Cambria Math"/>
            <w:sz w:val="24"/>
            <w:szCs w:val="24"/>
          </w:rPr>
          <m:t>x</m:t>
        </m:r>
      </m:oMath>
      <w:r w:rsidRPr="009D1A40">
        <w:rPr>
          <w:rFonts w:ascii="Times New Roman" w:hAnsi="Times New Roman"/>
          <w:sz w:val="24"/>
          <w:szCs w:val="24"/>
        </w:rPr>
        <w:t xml:space="preserve"> değişkeninin </w:t>
      </w:r>
      <m:oMath>
        <m:r>
          <w:rPr>
            <w:rFonts w:ascii="Cambria Math" w:hAnsi="Cambria Math"/>
            <w:sz w:val="24"/>
            <w:szCs w:val="24"/>
          </w:rPr>
          <m:t>y</m:t>
        </m:r>
      </m:oMath>
      <w:r w:rsidRPr="009D1A40">
        <w:rPr>
          <w:rFonts w:ascii="Times New Roman" w:hAnsi="Times New Roman"/>
          <w:sz w:val="24"/>
          <w:szCs w:val="24"/>
        </w:rPr>
        <w:t>’ye atanması,</w:t>
      </w:r>
    </w:p>
    <w:p w:rsidR="00A2755E" w:rsidRPr="009D1A40" w:rsidRDefault="00A2755E" w:rsidP="00A2755E">
      <w:pPr>
        <w:pStyle w:val="ListeParagraf"/>
        <w:numPr>
          <w:ilvl w:val="0"/>
          <w:numId w:val="14"/>
        </w:numPr>
        <w:rPr>
          <w:rFonts w:ascii="Times New Roman" w:hAnsi="Times New Roman"/>
          <w:sz w:val="24"/>
          <w:szCs w:val="24"/>
        </w:rPr>
      </w:pPr>
      <w:r w:rsidRPr="009D1A40">
        <w:rPr>
          <w:rFonts w:ascii="Times New Roman" w:hAnsi="Times New Roman"/>
          <w:sz w:val="24"/>
          <w:szCs w:val="24"/>
        </w:rPr>
        <w:t xml:space="preserve">Adım 2: </w:t>
      </w:r>
      <m:oMath>
        <m:r>
          <w:rPr>
            <w:rFonts w:ascii="Cambria Math" w:hAnsi="Cambria Math"/>
            <w:sz w:val="24"/>
            <w:szCs w:val="24"/>
          </w:rPr>
          <m:t>y</m:t>
        </m:r>
      </m:oMath>
      <w:r w:rsidRPr="009D1A40">
        <w:rPr>
          <w:rFonts w:ascii="Times New Roman" w:hAnsi="Times New Roman"/>
          <w:sz w:val="24"/>
          <w:szCs w:val="24"/>
        </w:rPr>
        <w:t xml:space="preserve"> değişkeninin integralinin alınması,</w:t>
      </w:r>
    </w:p>
    <w:p w:rsidR="00A2755E" w:rsidRPr="009D1A40" w:rsidRDefault="00A2755E" w:rsidP="00A2755E">
      <w:pPr>
        <w:pStyle w:val="ListeParagraf"/>
        <w:ind w:left="425" w:firstLine="284"/>
        <w:rPr>
          <w:rFonts w:ascii="Times New Roman" w:hAnsi="Times New Roman"/>
          <w:sz w:val="24"/>
          <w:szCs w:val="24"/>
        </w:rPr>
      </w:pPr>
      <w:r w:rsidRPr="009D1A40">
        <w:rPr>
          <w:rFonts w:ascii="Times New Roman" w:hAnsi="Times New Roman"/>
          <w:sz w:val="24"/>
          <w:szCs w:val="24"/>
        </w:rPr>
        <w:t>- Adım 2.1: Ekrandaki sonuçların yazdırılması</w:t>
      </w:r>
    </w:p>
    <w:p w:rsidR="00A2755E" w:rsidRPr="00DB7237" w:rsidRDefault="00A2755E" w:rsidP="00A2755E">
      <w:pPr>
        <w:pStyle w:val="ListeParagraf"/>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şeklinde programlanabilir. Burada Adım 2 aşamasında kullanılan değerler çift duyarlıklı olmalıdır.</w:t>
      </w:r>
    </w:p>
    <w:p w:rsidR="00A2755E" w:rsidRDefault="00A2755E" w:rsidP="00A2755E">
      <w:pPr>
        <w:ind w:firstLine="0"/>
        <w:rPr>
          <w:rFonts w:ascii="Times New Roman" w:hAnsi="Times New Roman"/>
          <w:color w:val="000000" w:themeColor="text1"/>
          <w:sz w:val="24"/>
          <w:szCs w:val="24"/>
        </w:rPr>
      </w:pPr>
    </w:p>
    <w:p w:rsidR="00A2755E" w:rsidRPr="00C404EE" w:rsidRDefault="00A2755E" w:rsidP="00A2755E">
      <w:pPr>
        <w:ind w:firstLine="0"/>
        <w:rPr>
          <w:rFonts w:ascii="Times New Roman" w:hAnsi="Times New Roman"/>
          <w:b/>
          <w:color w:val="000000" w:themeColor="text1"/>
          <w:sz w:val="32"/>
          <w:szCs w:val="32"/>
        </w:rPr>
      </w:pPr>
      <w:bookmarkStart w:id="8" w:name="_Toc345489095"/>
      <w:bookmarkStart w:id="9" w:name="_Toc356806177"/>
      <w:r w:rsidRPr="00C404EE">
        <w:rPr>
          <w:rFonts w:ascii="Times New Roman" w:hAnsi="Times New Roman"/>
          <w:b/>
          <w:color w:val="000000" w:themeColor="text1"/>
          <w:sz w:val="32"/>
          <w:szCs w:val="32"/>
        </w:rPr>
        <w:lastRenderedPageBreak/>
        <w:t>2.2. Radyo Dalga Yayılımı</w:t>
      </w:r>
      <w:bookmarkEnd w:id="8"/>
      <w:bookmarkEnd w:id="9"/>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Dalga yayılımı kapsamında </w:t>
      </w:r>
      <w:r w:rsidRPr="003140F2">
        <w:rPr>
          <w:rFonts w:ascii="Times New Roman" w:hAnsi="Times New Roman"/>
          <w:color w:val="000000" w:themeColor="text1"/>
          <w:sz w:val="24"/>
          <w:szCs w:val="24"/>
        </w:rPr>
        <w:t>İzomorfizma Teoremi</w:t>
      </w:r>
      <w:r>
        <w:rPr>
          <w:rFonts w:ascii="Times New Roman" w:hAnsi="Times New Roman"/>
          <w:color w:val="000000" w:themeColor="text1"/>
          <w:sz w:val="24"/>
          <w:szCs w:val="24"/>
        </w:rPr>
        <w:t xml:space="preserve"> ve ispatı da aşağıdaki gibi verilir </w:t>
      </w:r>
      <w:r w:rsidRPr="00E228DA">
        <w:rPr>
          <w:rFonts w:ascii="Times New Roman" w:hAnsi="Times New Roman"/>
          <w:color w:val="000000" w:themeColor="text1"/>
          <w:sz w:val="24"/>
          <w:szCs w:val="24"/>
        </w:rPr>
        <w:t>[Wu et al</w:t>
      </w:r>
      <w:r>
        <w:rPr>
          <w:rFonts w:ascii="Times New Roman" w:hAnsi="Times New Roman"/>
          <w:color w:val="000000" w:themeColor="text1"/>
          <w:sz w:val="24"/>
          <w:szCs w:val="24"/>
        </w:rPr>
        <w:t>., 2004].</w:t>
      </w:r>
    </w:p>
    <w:p w:rsidR="00A2755E"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 xml:space="preserve">Teorem </w:t>
      </w:r>
      <w:r>
        <w:rPr>
          <w:rFonts w:ascii="Times New Roman" w:hAnsi="Times New Roman"/>
          <w:i/>
          <w:color w:val="000000" w:themeColor="text1"/>
          <w:sz w:val="24"/>
          <w:szCs w:val="24"/>
        </w:rPr>
        <w:t>2</w:t>
      </w:r>
      <w:r w:rsidRPr="003140F2">
        <w:rPr>
          <w:rFonts w:ascii="Times New Roman" w:hAnsi="Times New Roman"/>
          <w:i/>
          <w:color w:val="000000" w:themeColor="text1"/>
          <w:sz w:val="24"/>
          <w:szCs w:val="24"/>
        </w:rPr>
        <w:t>.1</w:t>
      </w:r>
      <w:r>
        <w:rPr>
          <w:rFonts w:ascii="Times New Roman" w:hAnsi="Times New Roman"/>
          <w:i/>
          <w:color w:val="000000" w:themeColor="text1"/>
          <w:sz w:val="24"/>
          <w:szCs w:val="24"/>
        </w:rPr>
        <w:t>:</w:t>
      </w:r>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Verilen </w:t>
      </w:r>
      <m:oMath>
        <m:r>
          <w:rPr>
            <w:rFonts w:ascii="Cambria Math" w:hAnsi="Cambria Math"/>
            <w:color w:val="000000" w:themeColor="text1"/>
            <w:sz w:val="24"/>
            <w:szCs w:val="24"/>
          </w:rPr>
          <m:t>f:G→H</m:t>
        </m:r>
      </m:oMath>
      <w:r>
        <w:rPr>
          <w:rFonts w:ascii="Times New Roman" w:hAnsi="Times New Roman"/>
          <w:i/>
          <w:color w:val="000000" w:themeColor="text1"/>
          <w:sz w:val="24"/>
          <w:szCs w:val="24"/>
        </w:rPr>
        <w:t xml:space="preserve"> </w:t>
      </w:r>
      <w:r w:rsidRPr="003140F2">
        <w:rPr>
          <w:rFonts w:ascii="Times New Roman" w:hAnsi="Times New Roman"/>
          <w:i/>
          <w:color w:val="000000" w:themeColor="text1"/>
          <w:sz w:val="24"/>
          <w:szCs w:val="24"/>
        </w:rPr>
        <w:t xml:space="preserve">bir grup </w:t>
      </w:r>
      <w:r w:rsidRPr="000774EC">
        <w:rPr>
          <w:rFonts w:ascii="Times New Roman" w:hAnsi="Times New Roman"/>
          <w:color w:val="000000" w:themeColor="text1"/>
          <w:sz w:val="24"/>
          <w:szCs w:val="24"/>
        </w:rPr>
        <w:t>homomorfizması</w:t>
      </w:r>
      <w:r w:rsidRPr="003140F2">
        <w:rPr>
          <w:rFonts w:ascii="Times New Roman" w:hAnsi="Times New Roman"/>
          <w:i/>
          <w:color w:val="000000" w:themeColor="text1"/>
          <w:sz w:val="24"/>
          <w:szCs w:val="24"/>
        </w:rPr>
        <w:t xml:space="preserve"> olsun. Şu halde</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Pr>
          <w:rFonts w:ascii="Times New Roman" w:hAnsi="Times New Roman"/>
          <w:i/>
          <w:color w:val="000000" w:themeColor="text1"/>
          <w:sz w:val="24"/>
          <w:szCs w:val="24"/>
        </w:rPr>
        <w:t xml:space="preserve">’dir. Özel olarak </w:t>
      </w:r>
      <m:oMath>
        <m:r>
          <w:rPr>
            <w:rFonts w:ascii="Cambria Math" w:hAnsi="Cambria Math"/>
            <w:color w:val="000000" w:themeColor="text1"/>
            <w:sz w:val="24"/>
            <w:szCs w:val="24"/>
          </w:rPr>
          <m:t>f</m:t>
        </m:r>
      </m:oMath>
      <w:r>
        <w:rPr>
          <w:rFonts w:ascii="Times New Roman" w:hAnsi="Times New Roman"/>
          <w:i/>
          <w:color w:val="000000" w:themeColor="text1"/>
          <w:sz w:val="24"/>
          <w:szCs w:val="24"/>
        </w:rPr>
        <w:t xml:space="preserve"> örten ise </w:t>
      </w:r>
      <m:oMath>
        <m:r>
          <w:rPr>
            <w:rFonts w:ascii="Cambria Math" w:hAnsi="Cambria Math"/>
            <w:color w:val="000000" w:themeColor="text1"/>
            <w:sz w:val="24"/>
            <w:szCs w:val="24"/>
          </w:rPr>
          <m:t>G/Çekf≅H</m:t>
        </m:r>
      </m:oMath>
      <w:r>
        <w:rPr>
          <w:rFonts w:ascii="Times New Roman" w:hAnsi="Times New Roman"/>
          <w:i/>
          <w:color w:val="000000" w:themeColor="text1"/>
          <w:sz w:val="24"/>
          <w:szCs w:val="24"/>
        </w:rPr>
        <w:t>’dır.</w:t>
      </w:r>
    </w:p>
    <w:p w:rsidR="00A2755E" w:rsidRDefault="00A2755E" w:rsidP="00A2755E">
      <w:pPr>
        <w:ind w:firstLine="0"/>
        <w:rPr>
          <w:rFonts w:ascii="Times New Roman" w:hAnsi="Times New Roman"/>
          <w:i/>
          <w:color w:val="000000" w:themeColor="text1"/>
          <w:sz w:val="24"/>
          <w:szCs w:val="24"/>
        </w:rPr>
      </w:pPr>
    </w:p>
    <w:p w:rsidR="00A2755E" w:rsidRPr="000774EC"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İspat</w:t>
      </w:r>
      <w:r>
        <w:rPr>
          <w:rFonts w:ascii="Times New Roman" w:hAnsi="Times New Roman"/>
          <w:i/>
          <w:color w:val="000000" w:themeColor="text1"/>
          <w:sz w:val="24"/>
          <w:szCs w:val="24"/>
        </w:rPr>
        <w:t xml:space="preserve"> 2.1: </w:t>
      </w:r>
      <m:oMath>
        <m:r>
          <w:rPr>
            <w:rFonts w:ascii="Cambria Math" w:hAnsi="Cambria Math"/>
            <w:color w:val="000000" w:themeColor="text1"/>
            <w:sz w:val="24"/>
            <w:szCs w:val="24"/>
          </w:rPr>
          <m:t>K=Çekf</m:t>
        </m:r>
      </m:oMath>
      <w:r w:rsidRPr="003140F2">
        <w:rPr>
          <w:rFonts w:ascii="Times New Roman" w:hAnsi="Times New Roman"/>
          <w:i/>
          <w:color w:val="000000" w:themeColor="text1"/>
          <w:sz w:val="24"/>
          <w:szCs w:val="24"/>
        </w:rPr>
        <w:t xml:space="preserve"> olmak üzere </w:t>
      </w:r>
      <m:oMath>
        <m:r>
          <w:rPr>
            <w:rFonts w:ascii="Cambria Math" w:hAnsi="Cambria Math"/>
            <w:color w:val="000000" w:themeColor="text1"/>
            <w:sz w:val="24"/>
            <w:szCs w:val="24"/>
          </w:rPr>
          <m:t>φ:G/K→f(G)</m:t>
        </m:r>
      </m:oMath>
      <w:r>
        <w:rPr>
          <w:rFonts w:ascii="Times New Roman" w:hAnsi="Times New Roman"/>
          <w:i/>
          <w:color w:val="000000" w:themeColor="text1"/>
          <w:sz w:val="24"/>
          <w:szCs w:val="24"/>
        </w:rPr>
        <w:t xml:space="preserve"> </w:t>
      </w:r>
      <w:r w:rsidRPr="000774EC">
        <w:rPr>
          <w:rFonts w:ascii="Times New Roman" w:hAnsi="Times New Roman"/>
          <w:i/>
          <w:color w:val="000000" w:themeColor="text1"/>
          <w:sz w:val="24"/>
          <w:szCs w:val="24"/>
        </w:rPr>
        <w:t>dönüşümü</w:t>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=f(x)</m:t>
        </m:r>
      </m:oMath>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ile</w:t>
      </w:r>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 xml:space="preserve">tanımlansın. Herhangi </w:t>
      </w:r>
      <m:oMath>
        <m:r>
          <w:rPr>
            <w:rFonts w:ascii="Cambria Math" w:hAnsi="Cambria Math"/>
            <w:color w:val="000000" w:themeColor="text1"/>
            <w:sz w:val="24"/>
            <w:szCs w:val="24"/>
          </w:rPr>
          <m:t>x,y∈G</m:t>
        </m:r>
      </m:oMath>
      <w:r w:rsidRPr="000774EC">
        <w:rPr>
          <w:rFonts w:ascii="Times New Roman" w:hAnsi="Times New Roman"/>
          <w:i/>
          <w:color w:val="000000" w:themeColor="text1"/>
          <w:sz w:val="24"/>
          <w:szCs w:val="24"/>
        </w:rPr>
        <w:t xml:space="preserve"> için</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ind w:firstLine="284"/>
        <w:rPr>
          <w:rFonts w:ascii="Times New Roman" w:hAnsi="Times New Roman"/>
          <w:i/>
          <w:color w:val="000000" w:themeColor="text1"/>
          <w:sz w:val="24"/>
          <w:szCs w:val="24"/>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 xml:space="preserve">xK=yK   ⟺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x=∈G   ⟺   f</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H</m:t>
            </m:r>
          </m:sub>
        </m:sSub>
        <m:r>
          <w:rPr>
            <w:rFonts w:ascii="Cambria Math" w:hAnsi="Cambria Math"/>
            <w:color w:val="000000" w:themeColor="text1"/>
            <w:sz w:val="24"/>
            <w:szCs w:val="24"/>
          </w:rPr>
          <m:t xml:space="preserve">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Pr="000774EC" w:rsidRDefault="00A2755E" w:rsidP="00A2755E">
      <w:pPr>
        <w:ind w:firstLine="284"/>
        <w:rPr>
          <w:rFonts w:ascii="Times New Roman" w:hAnsi="Times New Roman"/>
          <w:i/>
          <w:color w:val="000000" w:themeColor="text1"/>
          <w:sz w:val="24"/>
          <w:szCs w:val="24"/>
        </w:rPr>
      </w:pPr>
      <w:r>
        <w:rPr>
          <w:rFonts w:ascii="Times New Roman" w:hAnsi="Times New Roman"/>
          <w:i/>
          <w:color w:val="000000" w:themeColor="text1"/>
          <w:sz w:val="24"/>
          <w:szCs w:val="24"/>
        </w:rPr>
        <w:t>i</w:t>
      </w: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xK≠yK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Default="00A2755E" w:rsidP="00A2755E">
      <w:pPr>
        <w:ind w:firstLine="0"/>
        <w:rPr>
          <w:rFonts w:ascii="Times New Roman" w:hAnsi="Times New Roman"/>
          <w:i/>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olduğundan iyi tanımlı ve bire-birdir. Ayrı</w:t>
      </w:r>
      <w:r>
        <w:rPr>
          <w:rFonts w:ascii="Times New Roman" w:hAnsi="Times New Roman"/>
          <w:i/>
          <w:color w:val="000000" w:themeColor="text1"/>
          <w:sz w:val="24"/>
          <w:szCs w:val="24"/>
        </w:rPr>
        <w:t>ca</w:t>
      </w:r>
    </w:p>
    <w:p w:rsidR="00A2755E" w:rsidRDefault="00A2755E" w:rsidP="00A2755E">
      <w:pPr>
        <w:ind w:firstLine="0"/>
        <w:rPr>
          <w:rFonts w:ascii="Times New Roman" w:hAnsi="Times New Roman"/>
          <w:i/>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rPr>
          <w:trHeight w:val="705"/>
        </w:trPr>
        <w:tc>
          <w:tcPr>
            <w:tcW w:w="4241" w:type="pct"/>
            <w:vAlign w:val="center"/>
          </w:tcPr>
          <w:p w:rsidR="00A2755E" w:rsidRPr="00E228DA" w:rsidRDefault="00A2755E" w:rsidP="00B73002">
            <w:pPr>
              <w:ind w:left="601"/>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xK,yK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xyK</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xy</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yK</m:t>
                    </m:r>
                  </m:e>
                </m:d>
              </m:oMath>
            </m:oMathPara>
          </w:p>
        </w:tc>
        <w:tc>
          <w:tcPr>
            <w:tcW w:w="759" w:type="pct"/>
            <w:vAlign w:val="center"/>
          </w:tcPr>
          <w:p w:rsidR="00A2755E" w:rsidRPr="00E228DA" w:rsidRDefault="00A2755E" w:rsidP="00B73002">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p>
        </w:tc>
      </w:tr>
    </w:tbl>
    <w:p w:rsidR="00A2755E" w:rsidRDefault="00A2755E" w:rsidP="00A2755E">
      <w:pPr>
        <w:ind w:firstLine="0"/>
        <w:rPr>
          <w:rFonts w:ascii="Times New Roman" w:hAnsi="Times New Roman"/>
          <w:i/>
          <w:color w:val="000000" w:themeColor="text1"/>
          <w:sz w:val="24"/>
          <w:szCs w:val="24"/>
        </w:rPr>
      </w:pPr>
    </w:p>
    <w:p w:rsidR="00A2755E" w:rsidRPr="00751838" w:rsidRDefault="00A2755E" w:rsidP="00A2755E">
      <w:pPr>
        <w:ind w:firstLine="0"/>
        <w:rPr>
          <w:rFonts w:ascii="Times New Roman" w:hAnsi="Times New Roman"/>
          <w:color w:val="000000" w:themeColor="text1"/>
          <w:sz w:val="24"/>
          <w:szCs w:val="24"/>
        </w:rPr>
      </w:pPr>
      <w:r>
        <w:rPr>
          <w:rFonts w:ascii="Times New Roman" w:hAnsi="Times New Roman"/>
          <w:i/>
          <w:color w:val="000000" w:themeColor="text1"/>
          <w:sz w:val="24"/>
          <w:szCs w:val="24"/>
        </w:rPr>
        <w:t>ise</w:t>
      </w:r>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w:t>
      </w:r>
      <w:r w:rsidRPr="000774EC">
        <w:rPr>
          <w:rFonts w:ascii="Times New Roman" w:hAnsi="Times New Roman"/>
          <w:color w:val="000000" w:themeColor="text1"/>
          <w:sz w:val="24"/>
          <w:szCs w:val="24"/>
        </w:rPr>
        <w:t>homomorfizma</w:t>
      </w:r>
      <w:r w:rsidRPr="000774EC">
        <w:rPr>
          <w:rFonts w:ascii="Times New Roman" w:hAnsi="Times New Roman"/>
          <w:i/>
          <w:color w:val="000000" w:themeColor="text1"/>
          <w:sz w:val="24"/>
          <w:szCs w:val="24"/>
        </w:rPr>
        <w:t>dır</w:t>
      </w:r>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örten olduğundan</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elde edilir. </w:t>
      </w:r>
      <m:oMath>
        <m:r>
          <w:rPr>
            <w:rFonts w:ascii="Cambria Math" w:hAnsi="Cambria Math"/>
            <w:color w:val="000000" w:themeColor="text1"/>
            <w:sz w:val="24"/>
            <w:szCs w:val="24"/>
          </w:rPr>
          <m:t>■</m:t>
        </m:r>
      </m:oMath>
    </w:p>
    <w:p w:rsidR="00A2755E" w:rsidRPr="000774EC"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Bu kapsamda çıkarma işleminin varlığı teoremi aşağıda verilmiştir.</w:t>
      </w:r>
    </w:p>
    <w:p w:rsidR="00A2755E" w:rsidRDefault="00A2755E" w:rsidP="00A2755E">
      <w:pPr>
        <w:ind w:firstLine="0"/>
        <w:rPr>
          <w:rFonts w:ascii="Times New Roman" w:hAnsi="Times New Roman"/>
          <w:color w:val="000000" w:themeColor="text1"/>
          <w:sz w:val="24"/>
          <w:szCs w:val="24"/>
        </w:rPr>
      </w:pPr>
    </w:p>
    <w:p w:rsidR="00A2755E" w:rsidRPr="003B166B" w:rsidRDefault="00A2755E" w:rsidP="00A2755E">
      <w:pPr>
        <w:ind w:firstLine="0"/>
        <w:rPr>
          <w:rFonts w:ascii="Times New Roman" w:hAnsi="Times New Roman"/>
          <w:i/>
          <w:color w:val="000000" w:themeColor="text1"/>
          <w:sz w:val="24"/>
          <w:szCs w:val="24"/>
          <w:lang w:val="en-US"/>
        </w:rPr>
      </w:pPr>
      <w:r w:rsidRPr="003B166B">
        <w:rPr>
          <w:rFonts w:ascii="Times New Roman" w:hAnsi="Times New Roman"/>
          <w:i/>
          <w:color w:val="000000" w:themeColor="text1"/>
          <w:sz w:val="24"/>
          <w:szCs w:val="24"/>
        </w:rPr>
        <w:t>Teorem 2.</w:t>
      </w:r>
      <w:r>
        <w:rPr>
          <w:rFonts w:ascii="Times New Roman" w:hAnsi="Times New Roman"/>
          <w:i/>
          <w:color w:val="000000" w:themeColor="text1"/>
          <w:sz w:val="24"/>
          <w:szCs w:val="24"/>
        </w:rPr>
        <w:t>2</w:t>
      </w:r>
      <w:r w:rsidRPr="003B166B">
        <w:rPr>
          <w:rFonts w:ascii="Times New Roman" w:hAnsi="Times New Roman"/>
          <w:i/>
          <w:color w:val="000000" w:themeColor="text1"/>
          <w:sz w:val="24"/>
          <w:szCs w:val="24"/>
        </w:rPr>
        <w:t xml:space="preserve">: Verilen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ve </w:t>
      </w:r>
      <m:oMath>
        <m:r>
          <w:rPr>
            <w:rFonts w:ascii="Cambria Math" w:hAnsi="Cambria Math"/>
            <w:color w:val="000000" w:themeColor="text1"/>
            <w:sz w:val="24"/>
            <w:szCs w:val="24"/>
          </w:rPr>
          <m:t>b</m:t>
        </m:r>
      </m:oMath>
      <w:r w:rsidRPr="003B166B">
        <w:rPr>
          <w:rFonts w:ascii="Times New Roman" w:hAnsi="Times New Roman"/>
          <w:i/>
          <w:color w:val="000000" w:themeColor="text1"/>
          <w:sz w:val="24"/>
          <w:szCs w:val="24"/>
        </w:rPr>
        <w:t xml:space="preserve"> değerleri için kesin olarak sadece bir </w:t>
      </w:r>
      <m:oMath>
        <m:r>
          <w:rPr>
            <w:rFonts w:ascii="Cambria Math" w:hAnsi="Cambria Math"/>
            <w:color w:val="000000" w:themeColor="text1"/>
            <w:sz w:val="24"/>
            <w:szCs w:val="24"/>
          </w:rPr>
          <m:t>x</m:t>
        </m:r>
      </m:oMath>
      <w:r w:rsidRPr="003B166B">
        <w:rPr>
          <w:rFonts w:ascii="Times New Roman" w:hAnsi="Times New Roman"/>
          <w:i/>
          <w:color w:val="000000" w:themeColor="text1"/>
          <w:sz w:val="24"/>
          <w:szCs w:val="24"/>
        </w:rPr>
        <w:t xml:space="preserve"> değeri vardır: Öyleki </w:t>
      </w:r>
      <m:oMath>
        <m:r>
          <w:rPr>
            <w:rFonts w:ascii="Cambria Math" w:hAnsi="Cambria Math"/>
            <w:color w:val="000000" w:themeColor="text1"/>
            <w:sz w:val="24"/>
            <w:szCs w:val="24"/>
          </w:rPr>
          <m:t>a+x=b</m:t>
        </m:r>
      </m:oMath>
      <w:r w:rsidRPr="003B166B">
        <w:rPr>
          <w:rFonts w:ascii="Times New Roman" w:hAnsi="Times New Roman"/>
          <w:i/>
          <w:color w:val="000000" w:themeColor="text1"/>
          <w:sz w:val="24"/>
          <w:szCs w:val="24"/>
        </w:rPr>
        <w:t xml:space="preserve"> şartını sağlar. </w:t>
      </w:r>
      <m:oMath>
        <m:r>
          <w:rPr>
            <w:rFonts w:ascii="Cambria Math" w:hAnsi="Cambria Math"/>
            <w:color w:val="000000" w:themeColor="text1"/>
            <w:sz w:val="24"/>
            <w:szCs w:val="24"/>
          </w:rPr>
          <m:t>0-a</m:t>
        </m:r>
      </m:oMath>
      <w:r w:rsidRPr="003B166B">
        <w:rPr>
          <w:rFonts w:ascii="Times New Roman" w:hAnsi="Times New Roman"/>
          <w:i/>
          <w:color w:val="000000" w:themeColor="text1"/>
          <w:sz w:val="24"/>
          <w:szCs w:val="24"/>
        </w:rPr>
        <w:t xml:space="preserve"> basitçe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olarak gösterilir ve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’nın negatifi olarak adlandırılır (Çıkartma İşlemenin Varlığı Teoremi).</w:t>
      </w:r>
    </w:p>
    <w:p w:rsidR="00A2755E"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Konu ile ilgili ana tanım ise aşağıdaki gibi verilir.</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pStyle w:val="NormalWeb"/>
        <w:spacing w:before="0" w:beforeAutospacing="0" w:after="0" w:afterAutospacing="0" w:line="360" w:lineRule="auto"/>
        <w:rPr>
          <w:i/>
          <w:color w:val="000000" w:themeColor="text1"/>
        </w:rPr>
      </w:pPr>
      <w:r w:rsidRPr="003B166B">
        <w:rPr>
          <w:i/>
          <w:color w:val="000000" w:themeColor="text1"/>
        </w:rPr>
        <w:t>T</w:t>
      </w:r>
      <w:r>
        <w:rPr>
          <w:i/>
          <w:color w:val="000000" w:themeColor="text1"/>
        </w:rPr>
        <w:t>anım</w:t>
      </w:r>
      <w:r w:rsidRPr="003B166B">
        <w:rPr>
          <w:i/>
          <w:color w:val="000000" w:themeColor="text1"/>
        </w:rPr>
        <w:t xml:space="preserve"> 2</w:t>
      </w:r>
      <w:r>
        <w:rPr>
          <w:i/>
          <w:color w:val="000000" w:themeColor="text1"/>
        </w:rPr>
        <w:t>.1</w:t>
      </w:r>
      <w:r w:rsidRPr="003B166B">
        <w:rPr>
          <w:i/>
          <w:color w:val="000000" w:themeColor="text1"/>
        </w:rPr>
        <w:t xml:space="preserve">: </w:t>
      </w:r>
      <m:oMath>
        <m:r>
          <w:rPr>
            <w:rFonts w:ascii="Cambria Math" w:hAnsi="Cambria Math"/>
            <w:color w:val="000000" w:themeColor="text1"/>
          </w:rPr>
          <m:t>A</m:t>
        </m:r>
      </m:oMath>
      <w:r w:rsidRPr="000774EC">
        <w:rPr>
          <w:i/>
          <w:color w:val="000000" w:themeColor="text1"/>
        </w:rPr>
        <w:t xml:space="preserve">'dan </w:t>
      </w:r>
      <m:oMath>
        <m:r>
          <w:rPr>
            <w:rFonts w:ascii="Cambria Math" w:hAnsi="Cambria Math"/>
            <w:color w:val="000000" w:themeColor="text1"/>
          </w:rPr>
          <m:t>B</m:t>
        </m:r>
      </m:oMath>
      <w:r w:rsidRPr="000774EC">
        <w:rPr>
          <w:i/>
          <w:color w:val="000000" w:themeColor="text1"/>
        </w:rPr>
        <w:t xml:space="preserve">'ye tanımlı bir gönderme </w:t>
      </w:r>
      <m:oMath>
        <m:r>
          <w:rPr>
            <w:rFonts w:ascii="Cambria Math" w:hAnsi="Cambria Math"/>
            <w:color w:val="000000" w:themeColor="text1"/>
          </w:rPr>
          <m:t>(f)</m:t>
        </m:r>
      </m:oMath>
      <w:r w:rsidRPr="000774EC">
        <w:rPr>
          <w:i/>
          <w:color w:val="000000" w:themeColor="text1"/>
        </w:rPr>
        <w:t xml:space="preserve">, </w:t>
      </w:r>
      <m:oMath>
        <m:r>
          <w:rPr>
            <w:rFonts w:ascii="Cambria Math" w:hAnsi="Cambria Math"/>
            <w:color w:val="000000" w:themeColor="text1"/>
          </w:rPr>
          <m:t>(A,B,F)</m:t>
        </m:r>
      </m:oMath>
      <w:r w:rsidRPr="000774EC">
        <w:rPr>
          <w:i/>
          <w:color w:val="000000" w:themeColor="text1"/>
        </w:rPr>
        <w:t xml:space="preserve"> şeklinde gösterilebilen bir üçlüdür. Burada </w:t>
      </w:r>
      <m:oMath>
        <m:r>
          <w:rPr>
            <w:rFonts w:ascii="Cambria Math" w:hAnsi="Cambria Math"/>
            <w:color w:val="000000" w:themeColor="text1"/>
          </w:rPr>
          <m:t>F</m:t>
        </m:r>
      </m:oMath>
      <w:r w:rsidRPr="000774EC">
        <w:rPr>
          <w:i/>
          <w:color w:val="000000" w:themeColor="text1"/>
        </w:rPr>
        <w:t xml:space="preserve">, aşağıdaki </w:t>
      </w:r>
      <w:r>
        <w:rPr>
          <w:i/>
          <w:color w:val="000000" w:themeColor="text1"/>
        </w:rPr>
        <w:t xml:space="preserve">belli </w:t>
      </w:r>
      <w:r w:rsidRPr="000774EC">
        <w:rPr>
          <w:i/>
          <w:color w:val="000000" w:themeColor="text1"/>
        </w:rPr>
        <w:t xml:space="preserve">özelliklere sahip </w:t>
      </w:r>
      <w:hyperlink r:id="rId21" w:tooltip="Sıralı ikili (sayfa mevcut değil)" w:history="1">
        <w:r w:rsidRPr="000774EC">
          <w:rPr>
            <w:i/>
            <w:color w:val="000000" w:themeColor="text1"/>
          </w:rPr>
          <w:t>sıralı ikili</w:t>
        </w:r>
      </w:hyperlink>
      <w:r>
        <w:rPr>
          <w:i/>
          <w:color w:val="000000" w:themeColor="text1"/>
        </w:rPr>
        <w:t xml:space="preserve"> bir kümedir.</w:t>
      </w:r>
    </w:p>
    <w:p w:rsidR="00A2755E"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284"/>
        <w:rPr>
          <w:rFonts w:ascii="Times New Roman" w:hAnsi="Times New Roman"/>
          <w:color w:val="000000" w:themeColor="text1"/>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Fϵ⊄A/B    ⇒    A≠B</m:t>
        </m:r>
      </m:oMath>
      <w:r>
        <w:rPr>
          <w:rFonts w:ascii="Times New Roman" w:hAnsi="Times New Roman"/>
          <w:i/>
          <w:color w:val="000000" w:themeColor="text1"/>
          <w:sz w:val="24"/>
          <w:szCs w:val="24"/>
        </w:rPr>
        <w:t>.</w:t>
      </w:r>
      <w:r w:rsidRPr="000774EC">
        <w:rPr>
          <w:rFonts w:ascii="Times New Roman" w:hAnsi="Times New Roman"/>
          <w:i/>
          <w:color w:val="000000" w:themeColor="text1"/>
          <w:sz w:val="24"/>
          <w:szCs w:val="24"/>
        </w:rPr>
        <w:t xml:space="preserve"> </w:t>
      </w:r>
      <w:r w:rsidRPr="00E228DA">
        <w:rPr>
          <w:rFonts w:ascii="Times New Roman" w:hAnsi="Times New Roman"/>
          <w:color w:val="000000" w:themeColor="text1"/>
        </w:rPr>
        <w:br w:type="page"/>
      </w:r>
    </w:p>
    <w:p w:rsidR="00A2755E" w:rsidRDefault="00A2755E" w:rsidP="00A2755E">
      <w:pPr>
        <w:tabs>
          <w:tab w:val="left" w:pos="284"/>
        </w:tabs>
        <w:spacing w:line="240" w:lineRule="auto"/>
        <w:ind w:left="425" w:hanging="425"/>
        <w:rPr>
          <w:rFonts w:ascii="Times New Roman" w:hAnsi="Times New Roman"/>
          <w:b/>
          <w:color w:val="000000" w:themeColor="text1"/>
          <w:sz w:val="36"/>
          <w:szCs w:val="36"/>
        </w:rPr>
      </w:pPr>
      <w:bookmarkStart w:id="10" w:name="_Toc356806192"/>
      <w:r w:rsidRPr="00E228DA">
        <w:rPr>
          <w:rFonts w:ascii="Times New Roman" w:hAnsi="Times New Roman"/>
          <w:b/>
          <w:color w:val="000000" w:themeColor="text1"/>
          <w:sz w:val="36"/>
          <w:szCs w:val="36"/>
        </w:rPr>
        <w:lastRenderedPageBreak/>
        <w:t>3. ZAMAN UZAYI SONLU FARKLAR</w:t>
      </w:r>
      <w:bookmarkEnd w:id="10"/>
      <w:r>
        <w:rPr>
          <w:rFonts w:ascii="Times New Roman" w:hAnsi="Times New Roman"/>
          <w:b/>
          <w:color w:val="000000" w:themeColor="text1"/>
          <w:sz w:val="36"/>
          <w:szCs w:val="36"/>
        </w:rPr>
        <w:t xml:space="preserve"> YÖNTEMİ </w:t>
      </w:r>
    </w:p>
    <w:p w:rsidR="00A2755E" w:rsidRPr="00E228DA" w:rsidRDefault="00A2755E" w:rsidP="00A2755E">
      <w:pPr>
        <w:tabs>
          <w:tab w:val="left" w:pos="284"/>
        </w:tabs>
        <w:spacing w:line="240" w:lineRule="auto"/>
        <w:ind w:left="425" w:hanging="425"/>
        <w:rPr>
          <w:rFonts w:ascii="Times New Roman" w:hAnsi="Times New Roman"/>
          <w:b/>
          <w:color w:val="000000" w:themeColor="text1"/>
          <w:sz w:val="36"/>
          <w:szCs w:val="36"/>
        </w:rPr>
      </w:pPr>
      <w:r>
        <w:rPr>
          <w:rFonts w:ascii="Times New Roman" w:hAnsi="Times New Roman"/>
          <w:b/>
          <w:color w:val="000000" w:themeColor="text1"/>
          <w:sz w:val="36"/>
          <w:szCs w:val="36"/>
        </w:rPr>
        <w:t>TEMELLERİ</w:t>
      </w:r>
    </w:p>
    <w:p w:rsidR="00A2755E" w:rsidRPr="00E228DA" w:rsidRDefault="00A2755E" w:rsidP="00A2755E">
      <w:pPr>
        <w:pStyle w:val="StyleJustifiedLinespacing15lines"/>
        <w:ind w:firstLine="0"/>
        <w:rPr>
          <w:rFonts w:ascii="Times New Roman" w:hAnsi="Times New Roman"/>
          <w:color w:val="000000" w:themeColor="text1"/>
          <w:sz w:val="24"/>
          <w:szCs w:val="24"/>
        </w:rPr>
      </w:pPr>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Günümüzde bilgisayar teknolojisinin gelişmesi ile birlikte elektromanyetik problemlerin çözümünde </w:t>
      </w:r>
      <w:r>
        <w:rPr>
          <w:rFonts w:ascii="Times New Roman" w:hAnsi="Times New Roman"/>
          <w:color w:val="000000" w:themeColor="text1"/>
          <w:sz w:val="24"/>
          <w:szCs w:val="24"/>
        </w:rPr>
        <w:t xml:space="preserve">kullanılan </w:t>
      </w:r>
      <w:r w:rsidRPr="00E228DA">
        <w:rPr>
          <w:rFonts w:ascii="Times New Roman" w:hAnsi="Times New Roman"/>
          <w:color w:val="000000" w:themeColor="text1"/>
          <w:sz w:val="24"/>
          <w:szCs w:val="24"/>
        </w:rPr>
        <w:t>sayısal (nümerik) yöntemler</w:t>
      </w:r>
      <w:r>
        <w:rPr>
          <w:rFonts w:ascii="Times New Roman" w:hAnsi="Times New Roman"/>
          <w:color w:val="000000" w:themeColor="text1"/>
          <w:sz w:val="24"/>
          <w:szCs w:val="24"/>
        </w:rPr>
        <w:t>in çözüm sınıfı arasında</w:t>
      </w:r>
    </w:p>
    <w:p w:rsidR="00A2755E" w:rsidRDefault="00A2755E" w:rsidP="001F5368">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kayıplı</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dispersif</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lineer olmayan</w:t>
      </w:r>
      <w:r w:rsidRPr="00E228DA">
        <w:rPr>
          <w:rFonts w:ascii="Times New Roman" w:hAnsi="Times New Roman"/>
          <w:color w:val="000000" w:themeColor="text1"/>
          <w:sz w:val="24"/>
          <w:szCs w:val="24"/>
        </w:rPr>
        <w:t xml:space="preserve"> </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ortam problemleri mevcuttur.</w:t>
      </w:r>
      <w:r w:rsidRPr="00E228DA">
        <w:rPr>
          <w:rFonts w:ascii="Times New Roman" w:hAnsi="Times New Roman"/>
          <w:color w:val="000000" w:themeColor="text1"/>
          <w:sz w:val="24"/>
          <w:szCs w:val="24"/>
        </w:rPr>
        <w:t xml:space="preserve"> Literatüre bakıldığında Zaman Uzayı Sonlu Farklar, ZUSF (Finite Difference Time Domain, FDTD) yöntemi, sayısal yöntemler arasında en yaygın olarak kullanılan yöntem olarak öne çıkmaktadır. Bu yöntem ilk 1966 yılında Kane S. Yee tarafından Maxwell denklemlerine uygulanmıştır [Yee, 1966]. </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Bu yöntemde diferansiyel denklemlerdeki zaman ve konuma ait türevler yerine geri, merkezi veya ileri farklar vb. sayısal eş değerleri kullanılmaktadır</w:t>
      </w:r>
      <w:bookmarkStart w:id="11" w:name="OLE_LINK22"/>
      <w:bookmarkStart w:id="12" w:name="OLE_LINK23"/>
      <w:r w:rsidRPr="00E228DA">
        <w:rPr>
          <w:rFonts w:ascii="Times New Roman" w:hAnsi="Times New Roman"/>
          <w:color w:val="000000" w:themeColor="text1"/>
          <w:sz w:val="24"/>
          <w:szCs w:val="24"/>
        </w:rPr>
        <w:t>.</w:t>
      </w:r>
      <w:bookmarkEnd w:id="11"/>
      <w:bookmarkEnd w:id="12"/>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Standart ZUSF yönteminin avantajları arasında:</w:t>
      </w:r>
    </w:p>
    <w:p w:rsidR="00A2755E" w:rsidRPr="00E228DA" w:rsidRDefault="00A2755E" w:rsidP="00A2755E">
      <w:pPr>
        <w:pStyle w:val="StyleJustifiedLinespacing15lines"/>
        <w:rPr>
          <w:rFonts w:ascii="Times New Roman" w:hAnsi="Times New Roman"/>
          <w:color w:val="000000" w:themeColor="text1"/>
          <w:sz w:val="24"/>
          <w:szCs w:val="24"/>
        </w:rPr>
      </w:pP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Lineer cebir kullanmaması,</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Dürtü cevabını direkt vermesi,</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Lineer olmayan çözümlerin yapılabilmesi, </w:t>
      </w:r>
    </w:p>
    <w:p w:rsidR="00A2755E"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Hataları </w:t>
      </w:r>
      <w:r>
        <w:rPr>
          <w:rFonts w:ascii="Times New Roman" w:hAnsi="Times New Roman"/>
          <w:color w:val="000000" w:themeColor="text1"/>
          <w:sz w:val="24"/>
          <w:szCs w:val="24"/>
        </w:rPr>
        <w:t xml:space="preserve">çok </w:t>
      </w:r>
      <w:r w:rsidRPr="00E228DA">
        <w:rPr>
          <w:rFonts w:ascii="Times New Roman" w:hAnsi="Times New Roman"/>
          <w:color w:val="000000" w:themeColor="text1"/>
          <w:sz w:val="24"/>
          <w:szCs w:val="24"/>
        </w:rPr>
        <w:t xml:space="preserve">iyi anlaşılmış </w:t>
      </w:r>
      <w:r>
        <w:rPr>
          <w:rFonts w:ascii="Times New Roman" w:hAnsi="Times New Roman"/>
          <w:color w:val="000000" w:themeColor="text1"/>
          <w:sz w:val="24"/>
          <w:szCs w:val="24"/>
        </w:rPr>
        <w:t xml:space="preserve">ve analiz edilmiş </w:t>
      </w:r>
      <w:r w:rsidRPr="00E228DA">
        <w:rPr>
          <w:rFonts w:ascii="Times New Roman" w:hAnsi="Times New Roman"/>
          <w:color w:val="000000" w:themeColor="text1"/>
          <w:sz w:val="24"/>
          <w:szCs w:val="24"/>
        </w:rPr>
        <w:t xml:space="preserve">olduğundan doğruluğu kontrol </w:t>
      </w:r>
      <w:r>
        <w:rPr>
          <w:rFonts w:ascii="Times New Roman" w:hAnsi="Times New Roman"/>
          <w:color w:val="000000" w:themeColor="text1"/>
          <w:sz w:val="24"/>
          <w:szCs w:val="24"/>
        </w:rPr>
        <w:t xml:space="preserve">  </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edilebilir çözüm sunması</w:t>
      </w:r>
    </w:p>
    <w:p w:rsidR="00A2755E" w:rsidRDefault="00A2755E" w:rsidP="00A2755E">
      <w:pPr>
        <w:pStyle w:val="StyleJustifiedLinespacing15lines"/>
        <w:ind w:firstLine="0"/>
        <w:contextualSpacing/>
        <w:rPr>
          <w:rFonts w:ascii="Times New Roman" w:hAnsi="Times New Roman"/>
          <w:color w:val="000000" w:themeColor="text1"/>
          <w:sz w:val="24"/>
          <w:szCs w:val="24"/>
        </w:rPr>
      </w:pPr>
    </w:p>
    <w:p w:rsidR="00A2755E" w:rsidRDefault="00A2755E" w:rsidP="00A2755E">
      <w:pPr>
        <w:pStyle w:val="StyleJustifiedLinespacing15lines"/>
        <w:ind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sayılabilir</w:t>
      </w:r>
      <w:r>
        <w:rPr>
          <w:rFonts w:ascii="Times New Roman" w:hAnsi="Times New Roman"/>
          <w:color w:val="000000" w:themeColor="text1"/>
          <w:sz w:val="24"/>
          <w:szCs w:val="24"/>
        </w:rPr>
        <w:t xml:space="preserve"> [Web 1, 2012], [Web 2, 2013]</w:t>
      </w:r>
      <w:r w:rsidRPr="00E228DA">
        <w:rPr>
          <w:rFonts w:ascii="Times New Roman" w:hAnsi="Times New Roman"/>
          <w:color w:val="000000" w:themeColor="text1"/>
          <w:sz w:val="24"/>
          <w:szCs w:val="24"/>
        </w:rPr>
        <w:t>.</w:t>
      </w:r>
    </w:p>
    <w:p w:rsidR="00A2755E" w:rsidRDefault="00A2755E" w:rsidP="00A2755E">
      <w:pPr>
        <w:pStyle w:val="StyleJustifiedLinespacing15lines"/>
        <w:contextualSpacing/>
        <w:rPr>
          <w:rFonts w:ascii="Times New Roman" w:hAnsi="Times New Roman"/>
          <w:color w:val="000000" w:themeColor="text1"/>
          <w:sz w:val="24"/>
          <w:szCs w:val="24"/>
        </w:rPr>
      </w:pPr>
      <w:r>
        <w:rPr>
          <w:rFonts w:ascii="Times New Roman" w:hAnsi="Times New Roman"/>
          <w:color w:val="000000" w:themeColor="text1"/>
          <w:sz w:val="24"/>
          <w:szCs w:val="24"/>
        </w:rPr>
        <w:t>Bu yöntemi kullanan belli başlı yazılımlar arasında</w:t>
      </w:r>
    </w:p>
    <w:p w:rsidR="00A2755E" w:rsidRDefault="00A2755E" w:rsidP="00A2755E">
      <w:pPr>
        <w:pStyle w:val="StyleJustifiedLinespacing15lines"/>
        <w:contextualSpacing/>
        <w:rPr>
          <w:rFonts w:ascii="Times New Roman" w:hAnsi="Times New Roman"/>
          <w:color w:val="000000" w:themeColor="text1"/>
          <w:sz w:val="24"/>
          <w:szCs w:val="24"/>
        </w:rPr>
      </w:pP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CST</w:t>
      </w: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XFDTD</w:t>
      </w:r>
    </w:p>
    <w:p w:rsidR="00A2755E" w:rsidRPr="00E228DA"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CHORONOS</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programları sayılabilir.</w:t>
      </w:r>
    </w:p>
    <w:p w:rsidR="00A2755E" w:rsidRPr="00E228DA" w:rsidRDefault="00A2755E" w:rsidP="00A2755E">
      <w:pPr>
        <w:ind w:firstLine="0"/>
        <w:rPr>
          <w:rFonts w:ascii="Times New Roman" w:hAnsi="Times New Roman"/>
          <w:b/>
          <w:color w:val="000000" w:themeColor="text1"/>
          <w:sz w:val="32"/>
          <w:szCs w:val="32"/>
        </w:rPr>
      </w:pPr>
      <w:bookmarkStart w:id="13" w:name="_Toc356806194"/>
      <w:r w:rsidRPr="00E228DA">
        <w:rPr>
          <w:rFonts w:ascii="Times New Roman" w:hAnsi="Times New Roman"/>
          <w:b/>
          <w:color w:val="000000" w:themeColor="text1"/>
          <w:sz w:val="32"/>
          <w:szCs w:val="32"/>
        </w:rPr>
        <w:lastRenderedPageBreak/>
        <w:t>3.1. Sonlu Farklar Yöntemi</w:t>
      </w:r>
      <w:bookmarkEnd w:id="13"/>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Diferansiyel denklemlerin çözümünde sonlu farklar yönteminin uygulanması için ilk adım bilinmeyen büyüklüğü temsil eden fonksiyonun ayrıklaştırılmasıdır. Buna göre bir boyutlu </w:t>
      </w: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oMath>
      <w:r w:rsidRPr="00E228DA">
        <w:rPr>
          <w:rFonts w:ascii="Times New Roman" w:hAnsi="Times New Roman"/>
          <w:color w:val="000000" w:themeColor="text1"/>
          <w:sz w:val="24"/>
          <w:szCs w:val="24"/>
        </w:rPr>
        <w:t xml:space="preserve"> fonksiyonun eşit </w:t>
      </w: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aralıklarla </w:t>
      </w:r>
      <m:oMath>
        <m:r>
          <w:rPr>
            <w:rFonts w:ascii="Cambria Math" w:hAnsi="Cambria Math"/>
            <w:color w:val="000000" w:themeColor="text1"/>
            <w:sz w:val="24"/>
            <w:szCs w:val="24"/>
          </w:rPr>
          <m:t>i</m:t>
        </m:r>
      </m:oMath>
      <w:r w:rsidRPr="00E228DA">
        <w:rPr>
          <w:rFonts w:ascii="Times New Roman" w:hAnsi="Times New Roman"/>
          <w:color w:val="000000" w:themeColor="text1"/>
          <w:sz w:val="24"/>
          <w:szCs w:val="24"/>
        </w:rPr>
        <w:t xml:space="preserve"> ayrık parçalara bölünmesi sonucunda, diferansiyel denklem ayrık hale getirilebilir. </w:t>
      </w:r>
      <m:oMath>
        <m:r>
          <w:rPr>
            <w:rFonts w:ascii="Cambria Math" w:hAnsi="Cambria Math"/>
            <w:color w:val="000000" w:themeColor="text1"/>
            <w:sz w:val="24"/>
            <w:szCs w:val="24"/>
          </w:rPr>
          <m:t>f(x)</m:t>
        </m:r>
      </m:oMath>
      <w:r w:rsidRPr="00E228DA">
        <w:rPr>
          <w:rFonts w:ascii="Times New Roman" w:hAnsi="Times New Roman"/>
          <w:color w:val="000000" w:themeColor="text1"/>
          <w:sz w:val="24"/>
          <w:szCs w:val="24"/>
        </w:rPr>
        <w:t xml:space="preserve"> fonksiyonu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oMath>
      <w:r w:rsidRPr="00E228DA">
        <w:rPr>
          <w:rFonts w:ascii="Times New Roman" w:hAnsi="Times New Roman"/>
          <w:color w:val="000000" w:themeColor="text1"/>
          <w:sz w:val="24"/>
          <w:szCs w:val="24"/>
        </w:rPr>
        <w:t xml:space="preserve"> civarında Taylor serisine açılırsa</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c>
          <w:tcPr>
            <w:tcW w:w="4241" w:type="pct"/>
            <w:vAlign w:val="center"/>
          </w:tcPr>
          <w:p w:rsidR="00A2755E" w:rsidRPr="00E228DA" w:rsidRDefault="00A2755E" w:rsidP="00B73002">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n=0</m:t>
                    </m:r>
                  </m:sub>
                  <m:sup>
                    <m:r>
                      <w:rPr>
                        <w:rFonts w:ascii="Cambria Math" w:hAnsi="Cambria Math"/>
                        <w:color w:val="000000" w:themeColor="text1"/>
                        <w:sz w:val="24"/>
                        <w:szCs w:val="24"/>
                      </w:rPr>
                      <m:t>∞</m:t>
                    </m:r>
                  </m:sup>
                  <m:e>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n</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num>
                      <m:den>
                        <m:r>
                          <w:rPr>
                            <w:rFonts w:ascii="Cambria Math" w:hAnsi="Cambria Math"/>
                            <w:color w:val="000000" w:themeColor="text1"/>
                            <w:sz w:val="24"/>
                            <w:szCs w:val="24"/>
                          </w:rPr>
                          <m:t>n!</m:t>
                        </m:r>
                      </m:den>
                    </m:f>
                  </m:e>
                </m:nary>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e>
                  <m:sup>
                    <m:r>
                      <w:rPr>
                        <w:rFonts w:ascii="Cambria Math" w:hAnsi="Cambria Math"/>
                        <w:color w:val="000000" w:themeColor="text1"/>
                        <w:sz w:val="24"/>
                        <w:szCs w:val="24"/>
                      </w:rPr>
                      <m:t>n</m:t>
                    </m:r>
                  </m:sup>
                </m:sSup>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m:t>
                </m:r>
              </m:oMath>
            </m:oMathPara>
          </w:p>
        </w:tc>
        <w:tc>
          <w:tcPr>
            <w:tcW w:w="759" w:type="pct"/>
            <w:vAlign w:val="center"/>
          </w:tcPr>
          <w:p w:rsidR="00A2755E" w:rsidRPr="00E228DA" w:rsidRDefault="00A2755E" w:rsidP="00B7300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iken </w:t>
      </w:r>
      <w:bookmarkStart w:id="14" w:name="OLE_LINK24"/>
      <w:bookmarkStart w:id="15" w:name="OLE_LINK25"/>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w:t>
      </w:r>
      <w:bookmarkEnd w:id="14"/>
      <w:bookmarkEnd w:id="15"/>
      <w:r w:rsidRPr="00E228DA">
        <w:rPr>
          <w:rFonts w:ascii="Times New Roman" w:hAnsi="Times New Roman"/>
          <w:color w:val="000000" w:themeColor="text1"/>
          <w:sz w:val="24"/>
          <w:szCs w:val="24"/>
        </w:rPr>
        <w:t xml:space="preserve">seçilmek üzere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olarak</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rPr>
          <w:trHeight w:val="705"/>
        </w:trPr>
        <w:tc>
          <w:tcPr>
            <w:tcW w:w="4241" w:type="pct"/>
            <w:vAlign w:val="center"/>
          </w:tcPr>
          <w:p w:rsidR="00A2755E" w:rsidRPr="00E228DA" w:rsidRDefault="00A2755E" w:rsidP="00B73002">
            <w:pPr>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a+</m:t>
                </m:r>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a</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den>
                </m:f>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 …</m:t>
                </m:r>
              </m:oMath>
            </m:oMathPara>
          </w:p>
        </w:tc>
        <w:tc>
          <w:tcPr>
            <w:tcW w:w="759" w:type="pct"/>
            <w:vAlign w:val="center"/>
          </w:tcPr>
          <w:p w:rsidR="00A2755E" w:rsidRPr="00E228DA" w:rsidRDefault="00A2755E" w:rsidP="00B73002">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biçiminde ifade edilebilir.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 temelde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.1)’in bir diğer gösterilimidir</w:t>
      </w:r>
      <w:r>
        <w:rPr>
          <w:rFonts w:ascii="Times New Roman" w:hAnsi="Times New Roman"/>
          <w:color w:val="000000" w:themeColor="text1"/>
          <w:sz w:val="24"/>
          <w:szCs w:val="24"/>
        </w:rPr>
        <w:t xml:space="preserve"> [5]-[13]</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ZUSF yöntemi ile zamanda iteratif olarak çözümünü gösteren akış diyagramı ve İki</w:t>
      </w:r>
      <w:r w:rsidRPr="00E228DA">
        <w:rPr>
          <w:rFonts w:ascii="Times New Roman" w:hAnsi="Times New Roman"/>
          <w:color w:val="000000" w:themeColor="text1"/>
        </w:rPr>
        <w:t xml:space="preserve"> </w:t>
      </w:r>
      <w:r w:rsidRPr="00E228DA">
        <w:rPr>
          <w:rFonts w:ascii="Times New Roman" w:hAnsi="Times New Roman"/>
          <w:color w:val="000000" w:themeColor="text1"/>
          <w:sz w:val="24"/>
          <w:szCs w:val="24"/>
        </w:rPr>
        <w:t>boyutlu Kartezyen koordinatlarda birim Yee hücresi sırası ile Şekil 3.1.a) ve Şekil 3.1.b)’de gösterilmiştir.</w:t>
      </w:r>
    </w:p>
    <w:p w:rsidR="00A2755E" w:rsidRPr="00E228DA" w:rsidRDefault="00A2755E" w:rsidP="00A2755E">
      <w:pPr>
        <w:pStyle w:val="StyleJustifiedLinespacing15lines"/>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252"/>
      </w:tblGrid>
      <w:tr w:rsidR="00A2755E" w:rsidRPr="00E228DA" w:rsidTr="00B73002">
        <w:tc>
          <w:tcPr>
            <w:tcW w:w="3828" w:type="dxa"/>
            <w:tcBorders>
              <w:top w:val="single" w:sz="4" w:space="0" w:color="auto"/>
              <w:left w:val="single" w:sz="4" w:space="0" w:color="auto"/>
            </w:tcBorders>
            <w:vAlign w:val="center"/>
          </w:tcPr>
          <w:p w:rsidR="00A2755E" w:rsidRPr="00E228DA" w:rsidRDefault="00111CC2" w:rsidP="00B73002">
            <w:pPr>
              <w:pStyle w:val="StyleJustifiedLinespacing15lines"/>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group id="Group 19" o:spid="_x0000_s1034" style="position:absolute;left:0;text-align:left;margin-left:42.8pt;margin-top:9.5pt;width:121.35pt;height:144.45pt;z-index:251660288;mso-position-horizontal-relative:margin" coordorigin="4737,5212" coordsize="2427,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">
                  <v:roundrect id="AutoShape 8" o:spid="_x0000_s1035" style="position:absolute;left:4737;top:5212;width:2427;height:6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IVcQA&#10;AADaAAAADwAAAGRycy9kb3ducmV2LnhtbESPQWvCQBSE7wX/w/KE3urGHESim2AFpT3ZqlB6e8k+&#10;k9js2zS7jbG/3hUKPQ4z8w2zzAbTiJ46V1tWMJ1EIIgLq2suFRwPm6c5COeRNTaWScGVHGTp6GGJ&#10;ibYXfqd+70sRIOwSVFB53yZSuqIig25iW+LgnWxn0AfZlVJ3eAlw08g4imbSYM1hocKW1hUVX/sf&#10;oyDH7Wv8eabv/m0Xr8r8I/993uVKPY6H1QKEp8H/h//aL1rBD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SFXEAAAA2gAAAA8AAAAAAAAAAAAAAAAAmAIAAGRycy9k&#10;b3ducmV2LnhtbFBLBQYAAAAABAAEAPUAAACJAwAAAAA=&#10;">
                    <v:fill opacity="28270f"/>
                    <v:shadow offset="3pt,13pt"/>
                    <v:textbox>
                      <w:txbxContent>
                        <w:p w:rsidR="008E4F81" w:rsidRDefault="008E4F81" w:rsidP="00A2755E">
                          <w:pPr>
                            <w:spacing w:after="240"/>
                            <w:jc w:val="center"/>
                          </w:pPr>
                          <m:oMathPara>
                            <m:oMath>
                              <m:r>
                                <w:rPr>
                                  <w:rFonts w:ascii="Cambria Math" w:hAnsi="Cambria Math"/>
                                  <w:sz w:val="24"/>
                                  <w:szCs w:val="24"/>
                                </w:rPr>
                                <m:t>E</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sup>
                              </m:sSup>
                            </m:oMath>
                          </m:oMathPara>
                        </w:p>
                      </w:txbxContent>
                    </v:textbox>
                  </v:roundrect>
                  <v:roundrect id="AutoShape 17" o:spid="_x0000_s1036" style="position:absolute;left:5279;top:7473;width:1351;height:6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zsUA&#10;AADaAAAADwAAAGRycy9kb3ducmV2LnhtbESPQWvCQBSE74L/YXlCb2ZjDrVEV1GhpT1ZtVC8vWRf&#10;k9Ts2zS7jbG/3hUKHoeZ+YaZL3tTi45aV1lWMIliEMS51RUXCj4Oz+MnEM4ja6wtk4ILOVguhoM5&#10;ptqeeUfd3hciQNilqKD0vkmldHlJBl1kG+LgfdnWoA+yLaRu8RzgppZJHD9KgxWHhRIb2pSUn/a/&#10;RkGGL2/J8Zt+uvdtsiqyz+xvvc2Uehj1qxkIT72/h//br1rBFG5Xw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3OxQAAANoAAAAPAAAAAAAAAAAAAAAAAJgCAABkcnMv&#10;ZG93bnJldi54bWxQSwUGAAAAAAQABAD1AAAAigMAAAAA&#10;">
                    <v:fill opacity="28270f"/>
                    <v:shadow offset="3pt,13pt"/>
                    <v:textbox>
                      <w:txbxContent>
                        <w:p w:rsidR="008E4F81" w:rsidRPr="00532C57" w:rsidRDefault="008E4F81" w:rsidP="00A2755E">
                          <w:pPr>
                            <w:spacing w:after="120"/>
                            <w:ind w:right="-290"/>
                            <w:jc w:val="center"/>
                          </w:pPr>
                          <m:oMathPara>
                            <m:oMath>
                              <m:r>
                                <w:rPr>
                                  <w:rFonts w:ascii="Cambria Math" w:hAnsi="Cambria Math"/>
                                  <w:sz w:val="24"/>
                                  <w:szCs w:val="24"/>
                                </w:rPr>
                                <m:t>D</m:t>
                              </m:r>
                              <m:r>
                                <w:rPr>
                                  <w:rFonts w:ascii="Cambria Math" w:hAnsi="Times New Roman"/>
                                  <w:sz w:val="24"/>
                                  <w:szCs w:val="24"/>
                                </w:rPr>
                                <m:t>(r)</m:t>
                              </m:r>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n+1</m:t>
                                  </m:r>
                                </m:sup>
                              </m:sSup>
                            </m:oMath>
                          </m:oMathPara>
                        </w:p>
                        <w:p w:rsidR="008E4F81" w:rsidRDefault="008E4F81" w:rsidP="00A2755E">
                          <w:pPr>
                            <w:spacing w:after="240"/>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7" type="#_x0000_t67" style="position:absolute;left:5887;top:5821;width:127;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x3sEA&#10;AADaAAAADwAAAGRycy9kb3ducmV2LnhtbERPTWvCQBC9F/wPywi91U2USkldRQRBKZQ2VehxyE6T&#10;rdnZkB1j+u+7h0KPj/e92oy+VQP10QU2kM8yUMRVsI5rA6eP/cMTqCjIFtvAZOCHImzWk7sVFjbc&#10;+J2GUmqVQjgWaKAR6QqtY9WQxzgLHXHivkLvURLsa217vKVw3+p5li21R8epocGOdg1Vl/LqDbjF&#10;Y/mSS32W5dvx+9N17TB/zY25n47bZ1BCo/yL/9wHayBtTVfSD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d7BAAAA2gAAAA8AAAAAAAAAAAAAAAAAmAIAAGRycy9kb3du&#10;cmV2LnhtbFBLBQYAAAAABAAEAPUAAACGAwAAAAA=&#10;">
                    <v:shadow offset="3pt,13pt"/>
                    <v:textbox style="layout-flow:vertical-ideographic"/>
                  </v:shape>
                  <v:shape id="AutoShape 18" o:spid="_x0000_s1038" type="#_x0000_t67" style="position:absolute;left:5886;top:7030;width:128;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A8QA&#10;AADbAAAADwAAAGRycy9kb3ducmV2LnhtbESPQUvDQBCF74L/YRnBm92kYpHYbSmFgiKIRgWPQ3ZM&#10;1mZnQ3ZM4793DoK3Gd6b975Zb+fYm4nGHBI7KBcFGOIm+cCtg7fXw9UtmCzIHvvE5OCHMmw352dr&#10;rHw68QtNtbRGQzhX6KATGSprc9NRxLxIA7Fqn2mMKLqOrfUjnjQ89nZZFCsbMbA2dDjQvqPmWH9H&#10;B+H6pn4spX2X1fPD10cY+mn5VDp3eTHv7sAIzfJv/ru+94qv9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xgPEAAAA2wAAAA8AAAAAAAAAAAAAAAAAmAIAAGRycy9k&#10;b3ducmV2LnhtbFBLBQYAAAAABAAEAPUAAACJAwAAAAA=&#10;">
                    <v:shadow offset="3pt,13pt"/>
                    <v:textbox style="layout-flow:vertical-ideographic"/>
                  </v:shape>
                  <v:roundrect id="AutoShape 13" o:spid="_x0000_s1039" style="position:absolute;left:4737;top:6333;width:2427;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lCcMA&#10;AADbAAAADwAAAGRycy9kb3ducmV2LnhtbERPS2vCQBC+F/wPyxR6qxtzKBLdBFuwtCfrA8TbJDsm&#10;sdnZNLuN0V/vCoXe5uN7zjwbTCN66lxtWcFkHIEgLqyuuVSw2y6fpyCcR9bYWCYFF3KQpaOHOSba&#10;nnlN/caXIoSwS1BB5X2bSOmKigy6sW2JA3e0nUEfYFdK3eE5hJtGxlH0Ig3WHBoqbOmtouJ782sU&#10;5Pj+GR9O9NN/reJFme/z6+sqV+rpcVjMQHga/L/4z/2hw/wJ3H8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lCcMAAADbAAAADwAAAAAAAAAAAAAAAACYAgAAZHJzL2Rv&#10;d25yZXYueG1sUEsFBgAAAAAEAAQA9QAAAIgDAAAAAA==&#10;">
                    <v:fill opacity="28270f"/>
                    <v:shadow offset="3pt,13pt"/>
                    <v:textbox>
                      <w:txbxContent>
                        <w:p w:rsidR="008E4F81" w:rsidRDefault="008E4F81" w:rsidP="00A2755E">
                          <w:pPr>
                            <w:spacing w:after="240"/>
                            <w:ind w:firstLine="284"/>
                            <w:jc w:val="center"/>
                          </w:pPr>
                          <m:oMath>
                            <m:r>
                              <w:rPr>
                                <w:rFonts w:ascii="Cambria Math" w:hAnsi="Cambria Math"/>
                                <w:sz w:val="24"/>
                                <w:szCs w:val="24"/>
                              </w:rPr>
                              <m:t>B</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Pr>
                              <w:sz w:val="24"/>
                              <w:szCs w:val="24"/>
                            </w:rPr>
                            <w:t xml:space="preserve"> </w:t>
                          </w:r>
                        </w:p>
                      </w:txbxContent>
                    </v:textbox>
                  </v:roundrect>
                  <w10:wrap type="square" anchorx="margin"/>
                </v:group>
              </w:pict>
            </w:r>
          </w:p>
        </w:tc>
        <w:tc>
          <w:tcPr>
            <w:tcW w:w="4252" w:type="dxa"/>
            <w:tcBorders>
              <w:top w:val="single" w:sz="4" w:space="0" w:color="auto"/>
              <w:right w:val="single" w:sz="4" w:space="0" w:color="auto"/>
            </w:tcBorders>
            <w:vAlign w:val="center"/>
          </w:tcPr>
          <w:p w:rsidR="00A2755E" w:rsidRPr="00E228DA" w:rsidRDefault="00A2755E" w:rsidP="00B73002">
            <w:pPr>
              <w:pStyle w:val="StyleJustifiedLinespacing15lines"/>
              <w:ind w:firstLine="0"/>
              <w:jc w:val="center"/>
              <w:rPr>
                <w:rFonts w:ascii="Times New Roman" w:hAnsi="Times New Roman"/>
                <w:color w:val="000000" w:themeColor="text1"/>
                <w:sz w:val="24"/>
                <w:szCs w:val="24"/>
              </w:rPr>
            </w:pPr>
            <w:r w:rsidRPr="00E228DA">
              <w:rPr>
                <w:rFonts w:ascii="Times New Roman" w:hAnsi="Times New Roman"/>
                <w:noProof/>
                <w:color w:val="000000" w:themeColor="text1"/>
                <w:sz w:val="24"/>
                <w:szCs w:val="24"/>
              </w:rPr>
              <w:drawing>
                <wp:inline distT="0" distB="0" distL="0" distR="0">
                  <wp:extent cx="2223930" cy="2080591"/>
                  <wp:effectExtent l="0" t="0" r="5080" b="0"/>
                  <wp:docPr id="3" name="1 Resim" descr="2 boyutlu ye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oyutlu yee_2.jpg"/>
                          <pic:cNvPicPr/>
                        </pic:nvPicPr>
                        <pic:blipFill>
                          <a:blip r:embed="rId22" cstate="print"/>
                          <a:srcRect l="22590" t="4974" r="21714" b="25390"/>
                          <a:stretch>
                            <a:fillRect/>
                          </a:stretch>
                        </pic:blipFill>
                        <pic:spPr>
                          <a:xfrm>
                            <a:off x="0" y="0"/>
                            <a:ext cx="2227701" cy="2084119"/>
                          </a:xfrm>
                          <a:prstGeom prst="rect">
                            <a:avLst/>
                          </a:prstGeom>
                        </pic:spPr>
                      </pic:pic>
                    </a:graphicData>
                  </a:graphic>
                </wp:inline>
              </w:drawing>
            </w:r>
          </w:p>
        </w:tc>
      </w:tr>
      <w:tr w:rsidR="00A2755E" w:rsidRPr="00E228DA" w:rsidTr="00B73002">
        <w:trPr>
          <w:trHeight w:val="331"/>
        </w:trPr>
        <w:tc>
          <w:tcPr>
            <w:tcW w:w="3828" w:type="dxa"/>
            <w:tcBorders>
              <w:left w:val="single" w:sz="4" w:space="0" w:color="auto"/>
              <w:bottom w:val="single" w:sz="4" w:space="0" w:color="auto"/>
            </w:tcBorders>
          </w:tcPr>
          <w:p w:rsidR="00A2755E" w:rsidRPr="00E228DA" w:rsidRDefault="00A2755E" w:rsidP="00B73002">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a)</w:t>
            </w:r>
          </w:p>
        </w:tc>
        <w:tc>
          <w:tcPr>
            <w:tcW w:w="4252" w:type="dxa"/>
            <w:tcBorders>
              <w:bottom w:val="single" w:sz="4" w:space="0" w:color="auto"/>
              <w:right w:val="single" w:sz="4" w:space="0" w:color="auto"/>
            </w:tcBorders>
          </w:tcPr>
          <w:p w:rsidR="00A2755E" w:rsidRPr="00E228DA" w:rsidRDefault="00A2755E" w:rsidP="00B73002">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b)</w:t>
            </w:r>
          </w:p>
        </w:tc>
      </w:tr>
      <w:tr w:rsidR="00A2755E" w:rsidRPr="009D1A40" w:rsidTr="00B73002">
        <w:tc>
          <w:tcPr>
            <w:tcW w:w="8080" w:type="dxa"/>
            <w:gridSpan w:val="2"/>
            <w:tcBorders>
              <w:top w:val="single" w:sz="4" w:space="0" w:color="auto"/>
            </w:tcBorders>
          </w:tcPr>
          <w:p w:rsidR="00A2755E" w:rsidRPr="009D1A40" w:rsidRDefault="00A2755E" w:rsidP="00B73002">
            <w:pPr>
              <w:pStyle w:val="ResimYazs"/>
              <w:tabs>
                <w:tab w:val="left" w:pos="5985"/>
              </w:tabs>
              <w:spacing w:line="240" w:lineRule="auto"/>
              <w:ind w:firstLine="0"/>
              <w:jc w:val="left"/>
              <w:rPr>
                <w:rFonts w:ascii="Times New Roman" w:hAnsi="Times New Roman"/>
                <w:b w:val="0"/>
                <w:sz w:val="24"/>
                <w:szCs w:val="24"/>
              </w:rPr>
            </w:pPr>
            <w:r w:rsidRPr="009D1A40">
              <w:rPr>
                <w:rFonts w:ascii="Times New Roman" w:hAnsi="Times New Roman"/>
                <w:b w:val="0"/>
                <w:sz w:val="24"/>
                <w:szCs w:val="24"/>
              </w:rPr>
              <w:tab/>
            </w:r>
          </w:p>
          <w:p w:rsidR="00A2755E" w:rsidRPr="009D1A40" w:rsidRDefault="00A2755E" w:rsidP="00B73002">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3.1: a) Zaman Uzayı Sonlu Faklar yöntemi zaman diyagramı, b) İki</w:t>
            </w:r>
            <w:r w:rsidRPr="009D1A40">
              <w:rPr>
                <w:rFonts w:ascii="Times New Roman" w:hAnsi="Times New Roman"/>
                <w:b w:val="0"/>
              </w:rPr>
              <w:t xml:space="preserve"> </w:t>
            </w:r>
            <w:r w:rsidRPr="009D1A40">
              <w:rPr>
                <w:rFonts w:ascii="Times New Roman" w:hAnsi="Times New Roman"/>
                <w:b w:val="0"/>
                <w:sz w:val="24"/>
                <w:szCs w:val="24"/>
              </w:rPr>
              <w:t xml:space="preserve">boyutlu </w:t>
            </w:r>
          </w:p>
          <w:p w:rsidR="00A2755E" w:rsidRPr="009D1A40" w:rsidRDefault="00A2755E" w:rsidP="00B73002">
            <w:pPr>
              <w:pStyle w:val="ResimYazs"/>
              <w:spacing w:line="240" w:lineRule="auto"/>
              <w:ind w:firstLine="0"/>
              <w:jc w:val="center"/>
              <w:rPr>
                <w:rFonts w:ascii="Times New Roman" w:hAnsi="Times New Roman"/>
                <w:sz w:val="24"/>
                <w:szCs w:val="24"/>
              </w:rPr>
            </w:pPr>
            <w:r w:rsidRPr="009D1A40">
              <w:rPr>
                <w:rFonts w:ascii="Times New Roman" w:hAnsi="Times New Roman"/>
                <w:b w:val="0"/>
                <w:sz w:val="24"/>
                <w:szCs w:val="24"/>
              </w:rPr>
              <w:t>Kartezyen koordinatlarda birim Yee hücresi.</w:t>
            </w:r>
          </w:p>
        </w:tc>
      </w:tr>
    </w:tbl>
    <w:p w:rsidR="00A2755E" w:rsidRPr="00E228DA" w:rsidRDefault="00A2755E" w:rsidP="00A2755E">
      <w:pPr>
        <w:ind w:firstLine="0"/>
        <w:rPr>
          <w:rFonts w:ascii="Times New Roman" w:hAnsi="Times New Roman"/>
          <w:b/>
          <w:color w:val="000000" w:themeColor="text1"/>
          <w:sz w:val="28"/>
          <w:szCs w:val="28"/>
        </w:rPr>
      </w:pPr>
      <w:bookmarkStart w:id="16" w:name="_Toc356806206"/>
      <w:bookmarkStart w:id="17" w:name="_Toc359689476"/>
      <w:r w:rsidRPr="00E228DA">
        <w:rPr>
          <w:rFonts w:ascii="Times New Roman" w:hAnsi="Times New Roman"/>
          <w:b/>
          <w:color w:val="000000" w:themeColor="text1"/>
          <w:sz w:val="28"/>
          <w:szCs w:val="28"/>
        </w:rPr>
        <w:lastRenderedPageBreak/>
        <w:t>3.1.1. Yöntemin Uygulanması</w:t>
      </w:r>
      <w:bookmarkEnd w:id="16"/>
      <w:bookmarkEnd w:id="17"/>
    </w:p>
    <w:p w:rsidR="00A2755E" w:rsidRPr="00E228DA" w:rsidRDefault="00A2755E" w:rsidP="00A2755E">
      <w:pPr>
        <w:pStyle w:val="StyleJustifiedLinespacing15lines"/>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Hareketli pencere yöntemi problemin konumsal olarak tek bir döngü yerine hareketli daha küçük döngülerle çözülmesine olanak sağlamaktadır. Standart uygulamada yöntemin temel mantığı her bir adımda pencere boyutunu değiştirmeksizin pencerenin hesap uzayında iteratif olarak ilerletilmesidir. Kayarak ilerleyen bu alt bölge içinde elektromanyetik alan dağılımları hesaplanmaktadır. Bu sayede hesaplama zamanı, dispersiyon hataları azalmakta ve gerçek değerler ile tutarlı sayısal sonuçlar elde edilmektedir</w:t>
      </w:r>
      <w:r>
        <w:rPr>
          <w:rFonts w:ascii="Times New Roman" w:hAnsi="Times New Roman"/>
          <w:color w:val="000000" w:themeColor="text1"/>
          <w:sz w:val="24"/>
          <w:szCs w:val="24"/>
        </w:rPr>
        <w:t xml:space="preserve"> [3], [9], [11]</w:t>
      </w:r>
      <w:r w:rsidRPr="00E228DA">
        <w:rPr>
          <w:rFonts w:ascii="Times New Roman" w:hAnsi="Times New Roman"/>
          <w:color w:val="000000" w:themeColor="text1"/>
          <w:sz w:val="24"/>
          <w:szCs w:val="24"/>
        </w:rPr>
        <w:t>.</w:t>
      </w:r>
    </w:p>
    <w:p w:rsidR="00A2755E" w:rsidRPr="00E228DA" w:rsidRDefault="00A2755E" w:rsidP="00A2755E">
      <w:pPr>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252"/>
      </w:tblGrid>
      <w:tr w:rsidR="00A2755E" w:rsidRPr="004D2A6E" w:rsidTr="00B73002">
        <w:tc>
          <w:tcPr>
            <w:tcW w:w="3828" w:type="dxa"/>
            <w:tcBorders>
              <w:top w:val="single" w:sz="4" w:space="0" w:color="auto"/>
              <w:left w:val="single" w:sz="4" w:space="0" w:color="auto"/>
            </w:tcBorders>
            <w:vAlign w:val="center"/>
          </w:tcPr>
          <w:p w:rsidR="00A2755E" w:rsidRPr="004D2A6E" w:rsidRDefault="00A2755E" w:rsidP="00B73002">
            <w:pPr>
              <w:pStyle w:val="StyleJustifiedLinespacing15lines"/>
              <w:spacing w:line="240" w:lineRule="auto"/>
              <w:ind w:firstLine="0"/>
              <w:jc w:val="center"/>
              <w:rPr>
                <w:rFonts w:ascii="Times New Roman" w:hAnsi="Times New Roman"/>
                <w:color w:val="000000" w:themeColor="text1"/>
                <w:sz w:val="24"/>
                <w:szCs w:val="24"/>
              </w:rPr>
            </w:pPr>
            <w:r w:rsidRPr="004D2A6E">
              <w:rPr>
                <w:noProof/>
                <w:sz w:val="24"/>
                <w:szCs w:val="24"/>
              </w:rPr>
              <w:drawing>
                <wp:inline distT="0" distB="0" distL="0" distR="0">
                  <wp:extent cx="2385391" cy="1550504"/>
                  <wp:effectExtent l="0" t="0" r="0" b="0"/>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385391" cy="1550504"/>
                          </a:xfrm>
                          <a:prstGeom prst="rect">
                            <a:avLst/>
                          </a:prstGeom>
                        </pic:spPr>
                      </pic:pic>
                    </a:graphicData>
                  </a:graphic>
                </wp:inline>
              </w:drawing>
            </w:r>
          </w:p>
        </w:tc>
        <w:tc>
          <w:tcPr>
            <w:tcW w:w="4252" w:type="dxa"/>
            <w:tcBorders>
              <w:top w:val="single" w:sz="4" w:space="0" w:color="auto"/>
              <w:right w:val="single" w:sz="4" w:space="0" w:color="auto"/>
            </w:tcBorders>
            <w:vAlign w:val="center"/>
          </w:tcPr>
          <w:p w:rsidR="00A2755E" w:rsidRPr="004D2A6E" w:rsidRDefault="00A2755E" w:rsidP="00B73002">
            <w:pPr>
              <w:pStyle w:val="StyleJustifiedLinespacing15lines"/>
              <w:spacing w:line="240" w:lineRule="auto"/>
              <w:ind w:firstLine="0"/>
              <w:jc w:val="center"/>
              <w:rPr>
                <w:rFonts w:ascii="Times New Roman" w:hAnsi="Times New Roman"/>
                <w:color w:val="000000" w:themeColor="text1"/>
                <w:sz w:val="24"/>
                <w:szCs w:val="24"/>
              </w:rPr>
            </w:pPr>
            <w:r w:rsidRPr="004D2A6E">
              <w:rPr>
                <w:sz w:val="24"/>
                <w:szCs w:val="24"/>
              </w:rPr>
              <w:object w:dxaOrig="3080"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4pt" o:ole="">
                  <v:imagedata r:id="rId24" o:title=""/>
                </v:shape>
                <o:OLEObject Type="Embed" ProgID="PBrush" ShapeID="_x0000_i1025" DrawAspect="Content" ObjectID="_1656846893" r:id="rId25"/>
              </w:object>
            </w:r>
          </w:p>
        </w:tc>
      </w:tr>
      <w:tr w:rsidR="00A2755E" w:rsidRPr="004D2A6E" w:rsidTr="00B73002">
        <w:trPr>
          <w:trHeight w:val="331"/>
        </w:trPr>
        <w:tc>
          <w:tcPr>
            <w:tcW w:w="3828" w:type="dxa"/>
            <w:tcBorders>
              <w:left w:val="single" w:sz="4" w:space="0" w:color="auto"/>
              <w:bottom w:val="single" w:sz="4" w:space="0" w:color="auto"/>
            </w:tcBorders>
          </w:tcPr>
          <w:p w:rsidR="00A2755E" w:rsidRPr="00AE04BD" w:rsidRDefault="00A2755E" w:rsidP="00B73002">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Benzetim uzayı.</w:t>
            </w:r>
          </w:p>
        </w:tc>
        <w:tc>
          <w:tcPr>
            <w:tcW w:w="4252" w:type="dxa"/>
            <w:tcBorders>
              <w:bottom w:val="single" w:sz="4" w:space="0" w:color="auto"/>
              <w:right w:val="single" w:sz="4" w:space="0" w:color="auto"/>
            </w:tcBorders>
          </w:tcPr>
          <w:p w:rsidR="00A2755E" w:rsidRPr="00AE04BD" w:rsidRDefault="00A2755E" w:rsidP="00B73002">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Hareketli pencere.</w:t>
            </w:r>
          </w:p>
        </w:tc>
      </w:tr>
      <w:tr w:rsidR="00A2755E" w:rsidRPr="004D2A6E" w:rsidTr="00B73002">
        <w:tc>
          <w:tcPr>
            <w:tcW w:w="8080" w:type="dxa"/>
            <w:gridSpan w:val="2"/>
            <w:tcBorders>
              <w:top w:val="single" w:sz="4" w:space="0" w:color="auto"/>
            </w:tcBorders>
          </w:tcPr>
          <w:p w:rsidR="00A2755E" w:rsidRPr="004D2A6E" w:rsidRDefault="00A2755E" w:rsidP="00B73002">
            <w:pPr>
              <w:pStyle w:val="ResimYazs"/>
              <w:spacing w:line="240" w:lineRule="auto"/>
              <w:ind w:firstLine="0"/>
              <w:jc w:val="center"/>
              <w:rPr>
                <w:rFonts w:ascii="Times New Roman" w:hAnsi="Times New Roman"/>
                <w:color w:val="000000" w:themeColor="text1"/>
                <w:sz w:val="24"/>
                <w:szCs w:val="24"/>
              </w:rPr>
            </w:pPr>
          </w:p>
        </w:tc>
      </w:tr>
    </w:tbl>
    <w:p w:rsidR="00A2755E" w:rsidRPr="004D2A6E" w:rsidRDefault="00A2755E" w:rsidP="00A2755E">
      <w:pPr>
        <w:pStyle w:val="ResimYazs"/>
        <w:spacing w:line="240" w:lineRule="auto"/>
        <w:jc w:val="center"/>
        <w:rPr>
          <w:rFonts w:ascii="Times New Roman" w:hAnsi="Times New Roman"/>
          <w:b w:val="0"/>
          <w:color w:val="000000" w:themeColor="text1"/>
          <w:sz w:val="24"/>
          <w:szCs w:val="24"/>
        </w:rPr>
      </w:pPr>
      <w:bookmarkStart w:id="18" w:name="_Toc356811277"/>
      <w:bookmarkStart w:id="19" w:name="_Toc358725277"/>
      <w:bookmarkStart w:id="20" w:name="_Toc359491300"/>
      <w:r w:rsidRPr="004D2A6E">
        <w:rPr>
          <w:rFonts w:ascii="Times New Roman" w:hAnsi="Times New Roman"/>
          <w:b w:val="0"/>
          <w:color w:val="000000" w:themeColor="text1"/>
          <w:sz w:val="24"/>
          <w:szCs w:val="24"/>
        </w:rPr>
        <w:t>Şekil 3.2: Benzetim uzayı ve hareketli pencere.</w:t>
      </w:r>
      <w:bookmarkEnd w:id="18"/>
      <w:bookmarkEnd w:id="19"/>
      <w:bookmarkEnd w:id="20"/>
    </w:p>
    <w:p w:rsidR="00A2755E" w:rsidRPr="00E228DA" w:rsidRDefault="00A2755E" w:rsidP="00A2755E">
      <w:pPr>
        <w:pStyle w:val="ResimYazs"/>
        <w:jc w:val="center"/>
        <w:rPr>
          <w:rFonts w:ascii="Times New Roman" w:hAnsi="Times New Roman"/>
          <w:b w:val="0"/>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Şekil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2’de görüldüğü üzere elektromanyetik dalga yayılımı hareketli pencere içerisinde pencerenin kaydırılması sonucunda gerçekleştirilmektedir. Standart uygulamada pencere içerisinde elektromanyetik alanların güncellenmesinde standart ZUSF algoritması kullanılmaktadır [ResGaz</w:t>
      </w:r>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1], [ResGaz</w:t>
      </w:r>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2].</w:t>
      </w:r>
      <w:r>
        <w:rPr>
          <w:rFonts w:ascii="Times New Roman" w:hAnsi="Times New Roman"/>
          <w:color w:val="000000" w:themeColor="text1"/>
          <w:sz w:val="24"/>
          <w:szCs w:val="24"/>
        </w:rPr>
        <w:t xml:space="preserve"> Burada kullanılan direkt akım motorlarının avantaj ve dezavantajları kendi aralarında aşağıdaki gibi detaylandırılabilir [YOZVAL, 2013].</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Seri bağlamalı doğru akım motorlarında alan sarımları tüm armatür akımını destekler. Böylece alan bobini düşük direnç gösterecektir. Bu konfigürasyon jeneratörler için sık kullanılmaz [YALBEL, 2011].</w:t>
      </w: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Paralel bağlamalı direk akım motorlarının eş değer devre modelinde bulunan ayarlı bir direnç alan akımlarının armatür geriliminden bağımsız olması prensibini göstermek için gereklidir.</w:t>
      </w:r>
    </w:p>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r w:rsidRPr="00E228DA">
        <w:rPr>
          <w:rFonts w:ascii="Times New Roman" w:hAnsi="Times New Roman"/>
          <w:b/>
          <w:color w:val="000000" w:themeColor="text1"/>
          <w:sz w:val="28"/>
          <w:szCs w:val="28"/>
        </w:rPr>
        <w:lastRenderedPageBreak/>
        <w:t>3.1.1.</w:t>
      </w:r>
      <w:r>
        <w:rPr>
          <w:rFonts w:ascii="Times New Roman" w:hAnsi="Times New Roman"/>
          <w:b/>
          <w:color w:val="000000" w:themeColor="text1"/>
          <w:sz w:val="28"/>
          <w:szCs w:val="28"/>
        </w:rPr>
        <w:t>1.</w:t>
      </w:r>
      <w:r w:rsidRPr="00E228D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Deneysel Sonuçlar</w:t>
      </w:r>
    </w:p>
    <w:p w:rsidR="00A2755E" w:rsidRDefault="00A2755E" w:rsidP="00A2755E">
      <w:pPr>
        <w:rPr>
          <w:rFonts w:ascii="Times New Roman" w:hAnsi="Times New Roman"/>
          <w:color w:val="000000" w:themeColor="text1"/>
          <w:sz w:val="24"/>
          <w:szCs w:val="24"/>
        </w:rPr>
      </w:pPr>
    </w:p>
    <w:p w:rsidR="00A2755E" w:rsidRPr="00611AA7"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Yüksek frekans radarlar hakkında teorik modelleme çalışmaları ile birlikte, </w:t>
      </w:r>
      <w:r w:rsidRPr="00611AA7">
        <w:rPr>
          <w:rFonts w:ascii="Times New Roman" w:hAnsi="Times New Roman"/>
          <w:color w:val="000000" w:themeColor="text1"/>
          <w:sz w:val="24"/>
          <w:szCs w:val="24"/>
        </w:rPr>
        <w:t>pratik araştırmalar için birçok deneysel çalışmalar da yapılmıştır. Bu çalışmalarda en önemli göz çarpan sorun, deney ortamlarında karşılaşılan kararsızlık sorunlarıdır.</w:t>
      </w:r>
    </w:p>
    <w:p w:rsidR="00A2755E" w:rsidRPr="00611AA7" w:rsidRDefault="00A2755E" w:rsidP="00A2755E">
      <w:pPr>
        <w:rPr>
          <w:rFonts w:ascii="Times New Roman" w:hAnsi="Times New Roman"/>
          <w:color w:val="000000" w:themeColor="text1"/>
          <w:sz w:val="24"/>
          <w:szCs w:val="24"/>
        </w:rPr>
      </w:pPr>
      <w:r w:rsidRPr="00611AA7">
        <w:rPr>
          <w:rFonts w:ascii="Times New Roman" w:hAnsi="Times New Roman"/>
          <w:color w:val="000000" w:themeColor="text1"/>
          <w:sz w:val="24"/>
          <w:szCs w:val="24"/>
        </w:rPr>
        <w:t>Bu deneysel sonuçların tutarlılığı</w:t>
      </w:r>
    </w:p>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611AA7" w:rsidTr="00B73002">
        <w:tc>
          <w:tcPr>
            <w:tcW w:w="4241" w:type="pct"/>
            <w:vAlign w:val="center"/>
          </w:tcPr>
          <w:p w:rsidR="00A2755E" w:rsidRPr="00611AA7" w:rsidRDefault="00A2755E" w:rsidP="00B73002">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+μ</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=0</m:t>
                </m:r>
              </m:oMath>
            </m:oMathPara>
          </w:p>
        </w:tc>
        <w:tc>
          <w:tcPr>
            <w:tcW w:w="759" w:type="pct"/>
            <w:vAlign w:val="center"/>
          </w:tcPr>
          <w:p w:rsidR="00A2755E" w:rsidRPr="00611AA7" w:rsidRDefault="00A2755E" w:rsidP="00B73002">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(3.3.a)</w:t>
            </w:r>
          </w:p>
        </w:tc>
      </w:tr>
    </w:tbl>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611AA7" w:rsidTr="00B73002">
        <w:tc>
          <w:tcPr>
            <w:tcW w:w="4241" w:type="pct"/>
            <w:vAlign w:val="center"/>
          </w:tcPr>
          <w:p w:rsidR="00A2755E" w:rsidRPr="00611AA7" w:rsidRDefault="00A2755E" w:rsidP="00B73002">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-ε</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oMath>
            </m:oMathPara>
          </w:p>
        </w:tc>
        <w:tc>
          <w:tcPr>
            <w:tcW w:w="759" w:type="pct"/>
            <w:vAlign w:val="center"/>
          </w:tcPr>
          <w:p w:rsidR="00A2755E" w:rsidRPr="00611AA7" w:rsidRDefault="00A2755E" w:rsidP="00B73002">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(3.3.b)</w:t>
            </w:r>
          </w:p>
        </w:tc>
      </w:tr>
    </w:tbl>
    <w:p w:rsidR="00A2755E" w:rsidRPr="00611AA7" w:rsidRDefault="00A2755E" w:rsidP="00A2755E">
      <w:pPr>
        <w:ind w:firstLine="0"/>
        <w:rPr>
          <w:rFonts w:ascii="Times New Roman" w:hAnsi="Times New Roman"/>
          <w:color w:val="000000" w:themeColor="text1"/>
          <w:sz w:val="24"/>
          <w:szCs w:val="24"/>
        </w:rPr>
      </w:pPr>
    </w:p>
    <w:p w:rsidR="00A2755E" w:rsidRPr="00611AA7" w:rsidRDefault="00A2755E" w:rsidP="00A2755E">
      <w:pPr>
        <w:ind w:firstLine="0"/>
        <w:rPr>
          <w:rFonts w:ascii="Times New Roman" w:hAnsi="Times New Roman"/>
          <w:color w:val="000000" w:themeColor="text1"/>
          <w:sz w:val="24"/>
          <w:szCs w:val="24"/>
        </w:rPr>
      </w:pPr>
      <w:r w:rsidRPr="00611AA7">
        <w:rPr>
          <w:rFonts w:ascii="Times New Roman" w:hAnsi="Times New Roman"/>
          <w:color w:val="000000" w:themeColor="text1"/>
          <w:sz w:val="24"/>
          <w:szCs w:val="24"/>
        </w:rPr>
        <w:t xml:space="preserve">denklemleri ile sağlanır. Burada konum-zaman </w:t>
      </w:r>
      <m:oMath>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bağımlı olarak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sırası ile elektrik alan, manyetik alan ve akım yoğunluğu vektörünü gösterir. </w:t>
      </w:r>
      <m:oMath>
        <m:r>
          <w:rPr>
            <w:rFonts w:ascii="Cambria Math" w:hAnsi="Cambria Math"/>
            <w:color w:val="000000" w:themeColor="text1"/>
            <w:sz w:val="24"/>
            <w:szCs w:val="24"/>
          </w:rPr>
          <m:t>∇</m:t>
        </m:r>
      </m:oMath>
      <w:r w:rsidRPr="00611AA7">
        <w:rPr>
          <w:rFonts w:ascii="Times New Roman" w:hAnsi="Times New Roman"/>
          <w:color w:val="000000" w:themeColor="text1"/>
          <w:sz w:val="24"/>
          <w:szCs w:val="24"/>
        </w:rPr>
        <w:t xml:space="preserve"> Nabla operatörünü </w:t>
      </w:r>
      <m:oMath>
        <m:r>
          <m:rPr>
            <m:sty m:val="p"/>
          </m:rPr>
          <w:rPr>
            <w:rFonts w:ascii="Cambria Math" w:hAnsi="Times New Roman"/>
            <w:color w:val="000000" w:themeColor="text1"/>
            <w:sz w:val="24"/>
            <w:szCs w:val="24"/>
          </w:rPr>
          <m:t>ε</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F/m</m:t>
            </m:r>
          </m:e>
        </m:d>
      </m:oMath>
      <w:r w:rsidRPr="00611AA7">
        <w:rPr>
          <w:rFonts w:ascii="Times New Roman" w:hAnsi="Times New Roman"/>
          <w:color w:val="000000" w:themeColor="text1"/>
          <w:sz w:val="24"/>
          <w:szCs w:val="24"/>
        </w:rPr>
        <w:t xml:space="preserve"> ve </w:t>
      </w:r>
      <m:oMath>
        <m:r>
          <m:rPr>
            <m:sty m:val="p"/>
          </m:rPr>
          <w:rPr>
            <w:rFonts w:ascii="Cambria Math" w:hAnsi="Times New Roman"/>
            <w:color w:val="000000" w:themeColor="text1"/>
            <w:sz w:val="24"/>
            <w:szCs w:val="24"/>
          </w:rPr>
          <m:t>μ</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H/m</m:t>
            </m:r>
          </m:e>
        </m:d>
      </m:oMath>
      <w:r w:rsidRPr="00611AA7">
        <w:rPr>
          <w:rFonts w:ascii="Times New Roman" w:hAnsi="Times New Roman"/>
          <w:color w:val="000000" w:themeColor="text1"/>
          <w:sz w:val="24"/>
          <w:szCs w:val="24"/>
        </w:rPr>
        <w:t xml:space="preserve"> ise sırası ile ortamın dielektrik geçirgenliğini ve manyetik geçirgenliğini gösterir</w:t>
      </w:r>
      <w:r>
        <w:rPr>
          <w:rFonts w:ascii="Times New Roman" w:hAnsi="Times New Roman"/>
          <w:color w:val="000000" w:themeColor="text1"/>
          <w:sz w:val="24"/>
          <w:szCs w:val="24"/>
        </w:rPr>
        <w:t xml:space="preserve"> [TUIK, 2011]</w:t>
      </w:r>
      <w:r w:rsidRPr="00611AA7">
        <w:rPr>
          <w:rFonts w:ascii="Times New Roman" w:hAnsi="Times New Roman"/>
          <w:color w:val="000000" w:themeColor="text1"/>
          <w:sz w:val="24"/>
          <w:szCs w:val="24"/>
        </w:rPr>
        <w:t xml:space="preserve">. </w:t>
      </w: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ind w:firstLine="0"/>
        <w:jc w:val="left"/>
        <w:rPr>
          <w:rFonts w:ascii="Times New Roman" w:hAnsi="Times New Roman"/>
          <w:b/>
          <w:color w:val="000000" w:themeColor="text1"/>
          <w:sz w:val="36"/>
          <w:szCs w:val="36"/>
        </w:rPr>
      </w:pPr>
      <w:bookmarkStart w:id="21" w:name="_Toc356806208"/>
      <w:bookmarkStart w:id="22" w:name="_Toc359689477"/>
      <w:r w:rsidRPr="00E228DA">
        <w:rPr>
          <w:rFonts w:ascii="Times New Roman" w:hAnsi="Times New Roman"/>
          <w:b/>
          <w:color w:val="000000" w:themeColor="text1"/>
          <w:sz w:val="36"/>
          <w:szCs w:val="36"/>
        </w:rPr>
        <w:lastRenderedPageBreak/>
        <w:t xml:space="preserve">4. SAYISAL ÖRNEK </w:t>
      </w:r>
      <w:r>
        <w:rPr>
          <w:rFonts w:ascii="Times New Roman" w:hAnsi="Times New Roman"/>
          <w:b/>
          <w:color w:val="000000" w:themeColor="text1"/>
          <w:sz w:val="36"/>
          <w:szCs w:val="36"/>
        </w:rPr>
        <w:t>ve</w:t>
      </w:r>
      <w:r w:rsidRPr="00E228DA">
        <w:rPr>
          <w:rFonts w:ascii="Times New Roman" w:hAnsi="Times New Roman"/>
          <w:b/>
          <w:color w:val="000000" w:themeColor="text1"/>
          <w:sz w:val="36"/>
          <w:szCs w:val="36"/>
        </w:rPr>
        <w:t xml:space="preserve"> </w:t>
      </w:r>
      <w:bookmarkEnd w:id="21"/>
      <w:r w:rsidRPr="00E228DA">
        <w:rPr>
          <w:rFonts w:ascii="Times New Roman" w:hAnsi="Times New Roman"/>
          <w:b/>
          <w:color w:val="000000" w:themeColor="text1"/>
          <w:sz w:val="36"/>
          <w:szCs w:val="36"/>
        </w:rPr>
        <w:t>SONUÇLAR</w:t>
      </w:r>
      <w:bookmarkEnd w:id="22"/>
    </w:p>
    <w:p w:rsidR="00A2755E" w:rsidRPr="00E228DA" w:rsidRDefault="00A2755E" w:rsidP="00A2755E">
      <w:pPr>
        <w:rPr>
          <w:rFonts w:ascii="Times New Roman" w:hAnsi="Times New Roman"/>
          <w:color w:val="000000" w:themeColor="text1"/>
          <w:sz w:val="24"/>
          <w:szCs w:val="24"/>
        </w:rPr>
      </w:pPr>
      <w:bookmarkStart w:id="23" w:name="_Toc356806209"/>
      <w:bookmarkStart w:id="24" w:name="_Toc359689478"/>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4.1. Anten Modelleme</w:t>
      </w:r>
      <w:bookmarkEnd w:id="23"/>
      <w:bookmarkEnd w:id="24"/>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Anten (elektromanyetik dalga kaynağı) olarak ince anten kullanılmıştır. HP-ZUSF çözümünde merdivenleme (staircase) yöntemi ile oluşturulan bu antenin, ışıma yönü ve boyu parametrik olarak ayarlanabilmektedir. Antenin kaynak zaman bağımlılığı normal Gauss modülasyonlu darbe işareti</w:t>
      </w:r>
      <w:r>
        <w:rPr>
          <w:rFonts w:ascii="Times New Roman" w:hAnsi="Times New Roman"/>
          <w:color w:val="000000" w:themeColor="text1"/>
          <w:sz w:val="24"/>
          <w:szCs w:val="24"/>
        </w:rPr>
        <w:t xml:space="preserve"> [ISO,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c>
          <w:tcPr>
            <w:tcW w:w="4241" w:type="pct"/>
            <w:vAlign w:val="center"/>
          </w:tcPr>
          <w:p w:rsidR="00A2755E" w:rsidRPr="00E228DA" w:rsidRDefault="00A2755E" w:rsidP="00B73002">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f(t)=sin⁡(2π</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t)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e</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e>
                          <m:sup>
                            <m:r>
                              <w:rPr>
                                <w:rFonts w:ascii="Cambria Math" w:hAnsi="Cambria Math"/>
                                <w:color w:val="000000" w:themeColor="text1"/>
                                <w:sz w:val="24"/>
                                <w:szCs w:val="24"/>
                              </w:rPr>
                              <m:t>2</m:t>
                            </m:r>
                          </m:sup>
                        </m:sSup>
                      </m:den>
                    </m:f>
                  </m:sup>
                </m:sSup>
              </m:oMath>
            </m:oMathPara>
          </w:p>
        </w:tc>
        <w:tc>
          <w:tcPr>
            <w:tcW w:w="759" w:type="pct"/>
            <w:vAlign w:val="center"/>
          </w:tcPr>
          <w:p w:rsidR="00A2755E" w:rsidRPr="00E228DA" w:rsidRDefault="00A2755E" w:rsidP="00B7300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(4.1)</w:t>
            </w:r>
          </w:p>
        </w:tc>
      </w:tr>
    </w:tbl>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olarak seçilmiştir.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oMath>
      <w:r w:rsidRPr="00E228DA">
        <w:rPr>
          <w:rFonts w:ascii="Times New Roman" w:hAnsi="Times New Roman"/>
          <w:color w:val="000000" w:themeColor="text1"/>
          <w:sz w:val="24"/>
          <w:szCs w:val="24"/>
        </w:rPr>
        <w:t xml:space="preserve"> darbenin modülasyonlu işaret içinde oluşturulacağı zamanı belirlerken,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oMath>
      <w:r w:rsidRPr="00E228DA">
        <w:rPr>
          <w:rFonts w:ascii="Times New Roman" w:hAnsi="Times New Roman"/>
          <w:color w:val="000000" w:themeColor="text1"/>
          <w:sz w:val="24"/>
          <w:szCs w:val="24"/>
        </w:rPr>
        <w:t xml:space="preserve"> değeri</w:t>
      </w:r>
      <w:r>
        <w:rPr>
          <w:rFonts w:ascii="Times New Roman" w:hAnsi="Times New Roman"/>
          <w:color w:val="000000" w:themeColor="text1"/>
          <w:sz w:val="24"/>
          <w:szCs w:val="24"/>
        </w:rPr>
        <w:t xml:space="preserve"> [TSE,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c>
          <w:tcPr>
            <w:tcW w:w="4241" w:type="pct"/>
            <w:vAlign w:val="center"/>
          </w:tcPr>
          <w:p w:rsidR="00A2755E" w:rsidRPr="00084671" w:rsidRDefault="00111CC2" w:rsidP="00B73002">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num>
                  <m:den>
                    <m:r>
                      <w:rPr>
                        <w:rFonts w:ascii="Cambria Math" w:hAnsi="Cambria Math"/>
                        <w:color w:val="000000" w:themeColor="text1"/>
                        <w:sz w:val="24"/>
                        <w:szCs w:val="24"/>
                      </w:rPr>
                      <m:t>2</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restart"/>
            <w:vAlign w:val="center"/>
          </w:tcPr>
          <w:p w:rsidR="00A2755E" w:rsidRPr="00E228DA" w:rsidRDefault="00A2755E" w:rsidP="00B7300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(4.2)</w:t>
            </w:r>
          </w:p>
        </w:tc>
      </w:tr>
      <w:tr w:rsidR="00A2755E" w:rsidRPr="00E228DA" w:rsidTr="00B73002">
        <w:tc>
          <w:tcPr>
            <w:tcW w:w="4241" w:type="pct"/>
            <w:vAlign w:val="center"/>
          </w:tcPr>
          <w:p w:rsidR="00A2755E" w:rsidRDefault="00A2755E" w:rsidP="00B73002">
            <w:pPr>
              <w:jc w:val="center"/>
              <w:rPr>
                <w:rFonts w:ascii="Times New Roman" w:hAnsi="Times New Roman"/>
                <w:color w:val="000000" w:themeColor="text1"/>
                <w:sz w:val="24"/>
                <w:szCs w:val="24"/>
              </w:rPr>
            </w:pPr>
          </w:p>
        </w:tc>
        <w:tc>
          <w:tcPr>
            <w:tcW w:w="759" w:type="pct"/>
            <w:vMerge/>
            <w:vAlign w:val="center"/>
          </w:tcPr>
          <w:p w:rsidR="00A2755E" w:rsidRPr="00E228DA" w:rsidRDefault="00A2755E" w:rsidP="00B73002">
            <w:pPr>
              <w:ind w:firstLine="0"/>
              <w:jc w:val="right"/>
              <w:rPr>
                <w:rFonts w:ascii="Times New Roman" w:hAnsi="Times New Roman"/>
                <w:color w:val="000000" w:themeColor="text1"/>
                <w:sz w:val="24"/>
                <w:szCs w:val="24"/>
              </w:rPr>
            </w:pPr>
          </w:p>
        </w:tc>
      </w:tr>
      <w:tr w:rsidR="00A2755E" w:rsidRPr="00E228DA" w:rsidTr="00B73002">
        <w:tc>
          <w:tcPr>
            <w:tcW w:w="4241" w:type="pct"/>
            <w:vAlign w:val="center"/>
          </w:tcPr>
          <w:p w:rsidR="00A2755E" w:rsidRDefault="00111CC2" w:rsidP="00B73002">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512</m:t>
                    </m:r>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2</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ign w:val="center"/>
          </w:tcPr>
          <w:p w:rsidR="00A2755E" w:rsidRPr="00E228DA" w:rsidRDefault="00A2755E" w:rsidP="00B73002">
            <w:pPr>
              <w:ind w:firstLine="0"/>
              <w:jc w:val="right"/>
              <w:rPr>
                <w:rFonts w:ascii="Times New Roman" w:hAnsi="Times New Roman"/>
                <w:color w:val="000000" w:themeColor="text1"/>
                <w:sz w:val="24"/>
                <w:szCs w:val="24"/>
              </w:rPr>
            </w:pPr>
          </w:p>
        </w:tc>
      </w:tr>
    </w:tbl>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olarak verilir [Loui, 2004]. </w:t>
      </w:r>
      <m:oMath>
        <m:r>
          <w:rPr>
            <w:rFonts w:ascii="Cambria Math" w:hAnsi="Cambria Math"/>
            <w:color w:val="000000" w:themeColor="text1"/>
            <w:sz w:val="24"/>
            <w:szCs w:val="24"/>
          </w:rPr>
          <m:t xml:space="preserve">50 </m:t>
        </m:r>
        <m:r>
          <m:rPr>
            <m:sty m:val="p"/>
          </m:rPr>
          <w:rPr>
            <w:rFonts w:ascii="Cambria Math" w:hAnsi="Cambria Math"/>
            <w:color w:val="000000" w:themeColor="text1"/>
            <w:sz w:val="24"/>
            <w:szCs w:val="24"/>
          </w:rPr>
          <m:t>kHz</m:t>
        </m:r>
      </m:oMath>
      <w:r w:rsidRPr="00E228DA">
        <w:rPr>
          <w:rFonts w:ascii="Times New Roman" w:hAnsi="Times New Roman"/>
          <w:color w:val="000000" w:themeColor="text1"/>
          <w:sz w:val="24"/>
          <w:szCs w:val="24"/>
        </w:rPr>
        <w:t xml:space="preserve"> ve bant genişliği </w:t>
      </w:r>
      <m:oMath>
        <m:r>
          <w:rPr>
            <w:rFonts w:ascii="Cambria Math" w:hAnsi="Cambria Math"/>
            <w:color w:val="000000" w:themeColor="text1"/>
            <w:sz w:val="24"/>
            <w:szCs w:val="24"/>
          </w:rPr>
          <m:t>% 60</m:t>
        </m:r>
      </m:oMath>
      <w:r w:rsidRPr="00E228DA">
        <w:rPr>
          <w:rFonts w:ascii="Times New Roman" w:hAnsi="Times New Roman"/>
          <w:color w:val="000000" w:themeColor="text1"/>
          <w:sz w:val="24"/>
          <w:szCs w:val="24"/>
        </w:rPr>
        <w:t xml:space="preserve"> olan </w:t>
      </w:r>
      <m:oMath>
        <m:r>
          <w:rPr>
            <w:rFonts w:ascii="Cambria Math" w:hAnsi="Cambria Math"/>
            <w:color w:val="000000" w:themeColor="text1"/>
            <w:sz w:val="24"/>
            <w:szCs w:val="24"/>
          </w:rPr>
          <m:t xml:space="preserve">1 </m:t>
        </m:r>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xml:space="preserve"> deki darbe seçilmesi durumunda örnek bir Gauss modülasyonlu darbe aşağıda gösterilmiştir.</w:t>
      </w:r>
    </w:p>
    <w:p w:rsidR="00A2755E" w:rsidRDefault="00A2755E" w:rsidP="00A2755E">
      <w:pPr>
        <w:ind w:firstLine="0"/>
        <w:rPr>
          <w:rFonts w:ascii="Times New Roman" w:hAnsi="Times New Roman"/>
          <w:color w:val="000000" w:themeColor="text1"/>
          <w:sz w:val="24"/>
          <w:szCs w:val="24"/>
        </w:rPr>
      </w:pPr>
    </w:p>
    <w:tbl>
      <w:tblPr>
        <w:tblStyle w:val="TabloKlavuzu"/>
        <w:tblW w:w="0" w:type="auto"/>
        <w:jc w:val="center"/>
        <w:tblLook w:val="04A0" w:firstRow="1" w:lastRow="0" w:firstColumn="1" w:lastColumn="0" w:noHBand="0" w:noVBand="1"/>
      </w:tblPr>
      <w:tblGrid>
        <w:gridCol w:w="6976"/>
      </w:tblGrid>
      <w:tr w:rsidR="00A2755E" w:rsidTr="00B73002">
        <w:trPr>
          <w:jc w:val="center"/>
        </w:trPr>
        <w:tc>
          <w:tcPr>
            <w:tcW w:w="6976" w:type="dxa"/>
          </w:tcPr>
          <w:p w:rsidR="00A2755E" w:rsidRDefault="00A2755E" w:rsidP="00B73002">
            <w:pPr>
              <w:spacing w:line="240" w:lineRule="auto"/>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4240800" cy="1694245"/>
                  <wp:effectExtent l="0" t="0" r="7620" b="127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1434" cy="1694498"/>
                          </a:xfrm>
                          <a:prstGeom prst="rect">
                            <a:avLst/>
                          </a:prstGeom>
                          <a:noFill/>
                          <a:ln>
                            <a:noFill/>
                          </a:ln>
                        </pic:spPr>
                      </pic:pic>
                    </a:graphicData>
                  </a:graphic>
                </wp:inline>
              </w:drawing>
            </w:r>
          </w:p>
        </w:tc>
      </w:tr>
    </w:tbl>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Şekil 4.1: </w:t>
      </w:r>
      <w:r w:rsidRPr="00E228DA">
        <w:rPr>
          <w:rFonts w:ascii="Times New Roman" w:hAnsi="Times New Roman"/>
          <w:color w:val="000000" w:themeColor="text1"/>
          <w:sz w:val="24"/>
          <w:szCs w:val="24"/>
        </w:rPr>
        <w:t>Örnek Gauss modülasyonlu darbe işareti.</w:t>
      </w: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 xml:space="preserve">Yatay oklar bulunan hücrelerde kaynak tarafından elektrik alanın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basılırken, dikey yönlü okların bulunduğu hücrelerde elektrik alan değerinin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sidRPr="00E228DA">
        <w:rPr>
          <w:rFonts w:ascii="Times New Roman" w:hAnsi="Times New Roman"/>
          <w:color w:val="000000" w:themeColor="text1"/>
          <w:sz w:val="24"/>
          <w:szCs w:val="24"/>
        </w:rPr>
        <w:t xml:space="preserve"> bileşeni basılmaktadır.</w:t>
      </w:r>
      <w:r>
        <w:rPr>
          <w:rFonts w:ascii="Times New Roman" w:hAnsi="Times New Roman"/>
          <w:color w:val="000000" w:themeColor="text1"/>
          <w:sz w:val="24"/>
          <w:szCs w:val="24"/>
        </w:rPr>
        <w:t xml:space="preserve"> Buradan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bilinmeyen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alanları</w:t>
      </w:r>
    </w:p>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B73002">
        <w:tc>
          <w:tcPr>
            <w:tcW w:w="4241" w:type="pct"/>
            <w:vAlign w:val="center"/>
          </w:tcPr>
          <w:p w:rsidR="00A2755E" w:rsidRPr="00E228DA" w:rsidRDefault="00111CC2" w:rsidP="00B73002">
            <w:pPr>
              <w:jc w:val="center"/>
              <w:rPr>
                <w:rFonts w:ascii="Times New Roman" w:hAnsi="Times New Roman"/>
                <w:color w:val="000000" w:themeColor="text1"/>
                <w:sz w:val="24"/>
                <w:szCs w:val="24"/>
              </w:rPr>
            </w:pPr>
            <m:oMathPara>
              <m:oMathParaPr>
                <m:jc m:val="center"/>
              </m:oMathParaPr>
              <m:oMath>
                <m:d>
                  <m:dPr>
                    <m:begChr m:val="["/>
                    <m:endChr m:val="]"/>
                    <m:ctrlPr>
                      <w:rPr>
                        <w:rFonts w:ascii="Cambria Math" w:hAnsi="Cambria Math"/>
                        <w:i/>
                        <w:color w:val="000000" w:themeColor="text1"/>
                        <w:sz w:val="24"/>
                        <w:szCs w:val="24"/>
                      </w:rPr>
                    </m:ctrlPr>
                  </m:dPr>
                  <m:e>
                    <m:m>
                      <m:mPr>
                        <m:mcs>
                          <m:mc>
                            <m:mcPr>
                              <m:count m:val="3"/>
                              <m:mcJc m:val="center"/>
                            </m:mcPr>
                          </m:mc>
                        </m:mcs>
                        <m:ctrlPr>
                          <w:rPr>
                            <w:rFonts w:ascii="Cambria Math" w:hAnsi="Cambria Math"/>
                            <w:i/>
                            <w:color w:val="000000" w:themeColor="text1"/>
                            <w:sz w:val="24"/>
                            <w:szCs w:val="24"/>
                          </w:rPr>
                        </m:ctrlPr>
                      </m:mPr>
                      <m:mr>
                        <m:e>
                          <m:r>
                            <w:rPr>
                              <w:rFonts w:ascii="Cambria Math" w:hAnsi="Cambria Math"/>
                              <w:color w:val="000000" w:themeColor="text1"/>
                              <w:sz w:val="24"/>
                              <w:szCs w:val="24"/>
                            </w:rPr>
                            <m:t>5</m:t>
                          </m:r>
                        </m:e>
                        <m:e>
                          <m:r>
                            <w:rPr>
                              <w:rFonts w:ascii="Cambria Math" w:hAnsi="Cambria Math"/>
                              <w:color w:val="000000" w:themeColor="text1"/>
                              <w:sz w:val="24"/>
                              <w:szCs w:val="24"/>
                            </w:rPr>
                            <m:t>7</m:t>
                          </m:r>
                        </m:e>
                        <m:e>
                          <m:r>
                            <w:rPr>
                              <w:rFonts w:ascii="Cambria Math" w:hAnsi="Cambria Math"/>
                              <w:color w:val="000000" w:themeColor="text1"/>
                              <w:sz w:val="24"/>
                              <w:szCs w:val="24"/>
                            </w:rPr>
                            <m:t>4</m:t>
                          </m:r>
                        </m:e>
                      </m:mr>
                      <m:mr>
                        <m:e>
                          <m:r>
                            <w:rPr>
                              <w:rFonts w:ascii="Cambria Math" w:hAnsi="Cambria Math"/>
                              <w:color w:val="000000" w:themeColor="text1"/>
                              <w:sz w:val="24"/>
                              <w:szCs w:val="24"/>
                            </w:rPr>
                            <m:t>2</m:t>
                          </m:r>
                        </m:e>
                        <m:e>
                          <m:r>
                            <w:rPr>
                              <w:rFonts w:ascii="Cambria Math" w:hAnsi="Cambria Math"/>
                              <w:color w:val="000000" w:themeColor="text1"/>
                              <w:sz w:val="24"/>
                              <w:szCs w:val="24"/>
                            </w:rPr>
                            <m:t>6</m:t>
                          </m:r>
                        </m:e>
                        <m:e>
                          <m:r>
                            <w:rPr>
                              <w:rFonts w:ascii="Cambria Math" w:hAnsi="Cambria Math"/>
                              <w:color w:val="000000" w:themeColor="text1"/>
                              <w:sz w:val="24"/>
                              <w:szCs w:val="24"/>
                            </w:rPr>
                            <m:t>3</m:t>
                          </m:r>
                        </m:e>
                      </m:mr>
                      <m:mr>
                        <m:e>
                          <m:r>
                            <w:rPr>
                              <w:rFonts w:ascii="Cambria Math" w:hAnsi="Cambria Math"/>
                              <w:color w:val="000000" w:themeColor="text1"/>
                              <w:sz w:val="24"/>
                              <w:szCs w:val="24"/>
                            </w:rPr>
                            <m:t>1</m:t>
                          </m:r>
                        </m:e>
                        <m:e>
                          <m:r>
                            <w:rPr>
                              <w:rFonts w:ascii="Cambria Math" w:hAnsi="Cambria Math"/>
                              <w:color w:val="000000" w:themeColor="text1"/>
                              <w:sz w:val="24"/>
                              <w:szCs w:val="24"/>
                            </w:rPr>
                            <m:t>0</m:t>
                          </m:r>
                        </m:e>
                        <m:e>
                          <m:r>
                            <w:rPr>
                              <w:rFonts w:ascii="Cambria Math" w:hAnsi="Cambria Math"/>
                              <w:color w:val="000000" w:themeColor="text1"/>
                              <w:sz w:val="24"/>
                              <w:szCs w:val="24"/>
                            </w:rPr>
                            <m:t>2</m:t>
                          </m:r>
                        </m:e>
                      </m:mr>
                    </m:m>
                  </m:e>
                </m:d>
                <m:d>
                  <m:dPr>
                    <m:begChr m:val="["/>
                    <m:endChr m:val="]"/>
                    <m:ctrlPr>
                      <w:rPr>
                        <w:rFonts w:ascii="Cambria Math" w:hAnsi="Cambria Math"/>
                        <w:i/>
                        <w:color w:val="000000" w:themeColor="text1"/>
                        <w:sz w:val="24"/>
                        <w:szCs w:val="24"/>
                      </w:rPr>
                    </m:ctrlPr>
                  </m:dPr>
                  <m:e>
                    <m:m>
                      <m:mPr>
                        <m:mcs>
                          <m:mc>
                            <m:mcPr>
                              <m:count m:val="1"/>
                              <m:mcJc m:val="center"/>
                            </m:mcPr>
                          </m:mc>
                        </m:mcs>
                        <m:ctrlPr>
                          <w:rPr>
                            <w:rFonts w:ascii="Cambria Math" w:hAnsi="Cambria Math"/>
                            <w:i/>
                            <w:color w:val="000000" w:themeColor="text1"/>
                            <w:sz w:val="24"/>
                            <w:szCs w:val="24"/>
                          </w:rPr>
                        </m:ctrlPr>
                      </m:mP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e>
                      </m:mr>
                    </m:m>
                  </m:e>
                </m:d>
                <m:r>
                  <w:rPr>
                    <w:rFonts w:ascii="Cambria Math" w:hAnsi="Cambria Math"/>
                    <w:color w:val="000000" w:themeColor="text1"/>
                    <w:sz w:val="24"/>
                    <w:szCs w:val="24"/>
                  </w:rPr>
                  <m:t>=0</m:t>
                </m:r>
              </m:oMath>
            </m:oMathPara>
          </w:p>
        </w:tc>
        <w:tc>
          <w:tcPr>
            <w:tcW w:w="759" w:type="pct"/>
            <w:vAlign w:val="center"/>
          </w:tcPr>
          <w:p w:rsidR="00A2755E" w:rsidRPr="00E228DA" w:rsidRDefault="00A2755E" w:rsidP="00B7300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w:t>
            </w:r>
          </w:p>
        </w:tc>
      </w:tr>
    </w:tbl>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25"/>
      </w:tblGrid>
      <w:tr w:rsidR="00A2755E" w:rsidRPr="009D1A40" w:rsidTr="00B73002">
        <w:tc>
          <w:tcPr>
            <w:tcW w:w="4505" w:type="pct"/>
            <w:vAlign w:val="center"/>
          </w:tcPr>
          <w:p w:rsidR="00A2755E" w:rsidRPr="009D1A40" w:rsidRDefault="00111CC2" w:rsidP="00B73002">
            <w:pPr>
              <w:jc w:val="center"/>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oMath>
            </m:oMathPara>
          </w:p>
          <w:p w:rsidR="00A2755E" w:rsidRPr="009D1A40" w:rsidRDefault="00111CC2" w:rsidP="00B73002">
            <w:pPr>
              <w:jc w:val="center"/>
              <w:rPr>
                <w:rFonts w:ascii="Times New Roman" w:hAnsi="Times New Roman"/>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(x,y,z,t)=5</m:t>
                </m:r>
              </m:oMath>
            </m:oMathPara>
          </w:p>
        </w:tc>
        <w:tc>
          <w:tcPr>
            <w:tcW w:w="495" w:type="pct"/>
            <w:vAlign w:val="center"/>
          </w:tcPr>
          <w:p w:rsidR="00A2755E" w:rsidRPr="009D1A40" w:rsidRDefault="00A2755E" w:rsidP="00B73002">
            <w:pPr>
              <w:ind w:firstLine="0"/>
              <w:jc w:val="right"/>
              <w:rPr>
                <w:rFonts w:ascii="Times New Roman" w:hAnsi="Times New Roman"/>
                <w:sz w:val="24"/>
                <w:szCs w:val="24"/>
              </w:rPr>
            </w:pPr>
            <w:r w:rsidRPr="009D1A40">
              <w:rPr>
                <w:rFonts w:ascii="Times New Roman" w:hAnsi="Times New Roman"/>
                <w:sz w:val="24"/>
                <w:szCs w:val="24"/>
              </w:rPr>
              <w:t>(4.4)</w:t>
            </w:r>
          </w:p>
        </w:tc>
      </w:tr>
    </w:tbl>
    <w:p w:rsidR="00A2755E" w:rsidRPr="00E228DA"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bağıntılarını sağlar.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sırası ile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manyetik alanları,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ise </w:t>
      </w:r>
      <m:oMath>
        <m:r>
          <w:rPr>
            <w:rFonts w:ascii="Cambria Math" w:hAnsi="Cambria Math"/>
            <w:color w:val="000000" w:themeColor="text1"/>
            <w:sz w:val="24"/>
            <w:szCs w:val="24"/>
          </w:rPr>
          <m:t>x</m:t>
        </m:r>
      </m:oMath>
      <w:r>
        <w:rPr>
          <w:rFonts w:ascii="Times New Roman" w:hAnsi="Times New Roman"/>
          <w:color w:val="000000" w:themeColor="text1"/>
          <w:sz w:val="24"/>
          <w:szCs w:val="24"/>
        </w:rPr>
        <w:t xml:space="preserve"> yönündeki akım yoğunluğunu gösterir. </w:t>
      </w:r>
      <w:r w:rsidRPr="00E228DA">
        <w:rPr>
          <w:rFonts w:ascii="Times New Roman" w:hAnsi="Times New Roman"/>
          <w:color w:val="000000" w:themeColor="text1"/>
          <w:sz w:val="24"/>
          <w:szCs w:val="24"/>
        </w:rPr>
        <w:t>İlk bölümde hareketli pencere ada boyuna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göre oranlanmış dört farklı pencere boyutu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0.75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0.25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iki farklı (</w:t>
      </w:r>
      <m:oMath>
        <m:r>
          <w:rPr>
            <w:rFonts w:ascii="Cambria Math" w:hAnsi="Cambria Math"/>
            <w:color w:val="000000" w:themeColor="text1"/>
            <w:sz w:val="24"/>
            <w:szCs w:val="24"/>
          </w:rPr>
          <m:t>λ/10</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λ/15</m:t>
        </m:r>
      </m:oMath>
      <w:r w:rsidRPr="00E228DA">
        <w:rPr>
          <w:rFonts w:ascii="Times New Roman" w:hAnsi="Times New Roman"/>
          <w:color w:val="000000" w:themeColor="text1"/>
          <w:sz w:val="24"/>
          <w:szCs w:val="24"/>
        </w:rPr>
        <w:t xml:space="preserve">) adım aralığında üç farklı frekans için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için yol kaybı hesaplanmıştır. </w:t>
      </w:r>
      <w:r>
        <w:rPr>
          <w:rFonts w:ascii="Times New Roman" w:hAnsi="Times New Roman"/>
          <w:color w:val="000000" w:themeColor="text1"/>
          <w:sz w:val="24"/>
          <w:szCs w:val="24"/>
        </w:rPr>
        <w:t>BU kapsamda yol kaybı formülü</w:t>
      </w:r>
    </w:p>
    <w:p w:rsidR="00A2755E" w:rsidRPr="00E228DA" w:rsidRDefault="00A2755E" w:rsidP="00A2755E">
      <w:pPr>
        <w:pStyle w:val="ListeParagraf"/>
        <w:ind w:firstLine="0"/>
        <w:rPr>
          <w:rFonts w:ascii="Times New Roman" w:hAnsi="Times New Roman"/>
          <w:color w:val="000000" w:themeColor="text1"/>
          <w:sz w:val="24"/>
          <w:szCs w:val="24"/>
        </w:rPr>
      </w:pPr>
    </w:p>
    <w:p w:rsidR="00A2755E" w:rsidRPr="00E228DA" w:rsidRDefault="00A2755E" w:rsidP="00A2755E">
      <w:pPr>
        <w:spacing w:line="240" w:lineRule="auto"/>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Tablo 4.1: Benzetim Parametreleri.</w:t>
      </w:r>
    </w:p>
    <w:p w:rsidR="00A2755E" w:rsidRPr="000932B1" w:rsidRDefault="00A2755E" w:rsidP="00A2755E">
      <w:pPr>
        <w:spacing w:line="240" w:lineRule="auto"/>
        <w:jc w:val="cente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3"/>
        <w:gridCol w:w="1308"/>
      </w:tblGrid>
      <w:tr w:rsidR="00A2755E" w:rsidRPr="00E228DA" w:rsidTr="00B73002">
        <w:trPr>
          <w:trHeight w:val="410"/>
          <w:jc w:val="center"/>
        </w:trPr>
        <w:tc>
          <w:tcPr>
            <w:tcW w:w="6003" w:type="dxa"/>
          </w:tcPr>
          <w:p w:rsidR="00A2755E" w:rsidRPr="00E228DA" w:rsidRDefault="00A2755E" w:rsidP="00B7300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B73002">
        <w:trPr>
          <w:trHeight w:val="410"/>
          <w:jc w:val="center"/>
        </w:trPr>
        <w:tc>
          <w:tcPr>
            <w:tcW w:w="6003" w:type="dxa"/>
          </w:tcPr>
          <w:p w:rsidR="00A2755E" w:rsidRPr="00E228DA" w:rsidRDefault="00A2755E" w:rsidP="00B7300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y</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B73002">
        <w:trPr>
          <w:trHeight w:val="395"/>
          <w:jc w:val="center"/>
        </w:trPr>
        <w:tc>
          <w:tcPr>
            <w:tcW w:w="6003" w:type="dxa"/>
          </w:tcPr>
          <w:p w:rsidR="00A2755E" w:rsidRPr="00E228DA" w:rsidRDefault="00A2755E" w:rsidP="00B7300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z</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480 mm</w:t>
            </w:r>
          </w:p>
        </w:tc>
      </w:tr>
      <w:tr w:rsidR="00A2755E" w:rsidRPr="00E228DA" w:rsidTr="00B73002">
        <w:trPr>
          <w:trHeight w:val="410"/>
          <w:jc w:val="center"/>
        </w:trPr>
        <w:tc>
          <w:tcPr>
            <w:tcW w:w="6003" w:type="dxa"/>
          </w:tcPr>
          <w:p w:rsidR="00A2755E" w:rsidRPr="00E228DA" w:rsidRDefault="00A2755E" w:rsidP="00B73002">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Birim hücre uzunluğu</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1 mm</w:t>
            </w:r>
          </w:p>
        </w:tc>
      </w:tr>
      <w:tr w:rsidR="00A2755E" w:rsidRPr="00E228DA" w:rsidTr="00B73002">
        <w:trPr>
          <w:trHeight w:val="395"/>
          <w:jc w:val="center"/>
        </w:trPr>
        <w:tc>
          <w:tcPr>
            <w:tcW w:w="6003" w:type="dxa"/>
          </w:tcPr>
          <w:p w:rsidR="00A2755E" w:rsidRPr="00E228DA" w:rsidRDefault="00A2755E" w:rsidP="00B73002">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Hücre sayısı</w:t>
            </w:r>
          </w:p>
        </w:tc>
        <w:tc>
          <w:tcPr>
            <w:tcW w:w="1308" w:type="dxa"/>
            <w:vAlign w:val="center"/>
          </w:tcPr>
          <w:p w:rsidR="00A2755E" w:rsidRPr="00E228DA" w:rsidRDefault="00A2755E" w:rsidP="00B73002">
            <w:pPr>
              <w:tabs>
                <w:tab w:val="left" w:pos="539"/>
              </w:tab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40 x 40</w:t>
            </w:r>
          </w:p>
        </w:tc>
      </w:tr>
      <w:tr w:rsidR="00A2755E" w:rsidRPr="00E228DA" w:rsidTr="00B73002">
        <w:trPr>
          <w:trHeight w:val="395"/>
          <w:jc w:val="center"/>
        </w:trPr>
        <w:tc>
          <w:tcPr>
            <w:tcW w:w="6003" w:type="dxa"/>
          </w:tcPr>
          <w:p w:rsidR="00A2755E" w:rsidRPr="00E228DA" w:rsidRDefault="00A2755E" w:rsidP="00B73002">
            <w:pPr>
              <w:spacing w:line="240" w:lineRule="auto"/>
              <w:ind w:firstLine="81"/>
              <w:jc w:val="left"/>
              <w:rPr>
                <w:rFonts w:ascii="Times New Roman" w:hAnsi="Times New Roman"/>
                <w:color w:val="000000" w:themeColor="text1"/>
                <w:sz w:val="24"/>
                <w:szCs w:val="24"/>
                <w:highlight w:val="yellow"/>
              </w:rPr>
            </w:pPr>
            <w:r w:rsidRPr="00E228DA">
              <w:rPr>
                <w:rFonts w:ascii="Times New Roman" w:hAnsi="Times New Roman"/>
                <w:color w:val="000000" w:themeColor="text1"/>
                <w:sz w:val="24"/>
                <w:szCs w:val="24"/>
              </w:rPr>
              <w:t>Ölçekleme faktörü</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position w:val="-4"/>
                <w:sz w:val="24"/>
                <w:szCs w:val="24"/>
                <w:vertAlign w:val="superscript"/>
              </w:rPr>
            </w:pPr>
            <w:r w:rsidRPr="00E228DA">
              <w:rPr>
                <w:rFonts w:ascii="Times New Roman" w:hAnsi="Times New Roman"/>
                <w:color w:val="000000" w:themeColor="text1"/>
                <w:position w:val="-4"/>
                <w:sz w:val="24"/>
                <w:szCs w:val="24"/>
              </w:rPr>
              <w:t>5.10</w:t>
            </w:r>
            <w:r w:rsidRPr="00E228DA">
              <w:rPr>
                <w:rFonts w:ascii="Times New Roman" w:hAnsi="Times New Roman"/>
                <w:color w:val="000000" w:themeColor="text1"/>
                <w:position w:val="-4"/>
                <w:sz w:val="24"/>
                <w:szCs w:val="24"/>
                <w:vertAlign w:val="superscript"/>
              </w:rPr>
              <w:t>11</w:t>
            </w:r>
          </w:p>
        </w:tc>
      </w:tr>
      <w:tr w:rsidR="00A2755E" w:rsidRPr="00E228DA" w:rsidTr="00B73002">
        <w:trPr>
          <w:trHeight w:val="410"/>
          <w:jc w:val="center"/>
        </w:trPr>
        <w:tc>
          <w:tcPr>
            <w:tcW w:w="6003" w:type="dxa"/>
          </w:tcPr>
          <w:p w:rsidR="00A2755E" w:rsidRPr="00E228DA" w:rsidRDefault="00A2755E" w:rsidP="00B73002">
            <w:pPr>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Toplam hesap adımı</w:t>
            </w:r>
          </w:p>
        </w:tc>
        <w:tc>
          <w:tcPr>
            <w:tcW w:w="1308" w:type="dxa"/>
            <w:vAlign w:val="center"/>
          </w:tcPr>
          <w:p w:rsidR="00A2755E" w:rsidRPr="00E228DA" w:rsidRDefault="00A2755E" w:rsidP="00B73002">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position w:val="-4"/>
                <w:sz w:val="24"/>
                <w:szCs w:val="24"/>
              </w:rPr>
              <w:t>3000</w:t>
            </w:r>
          </w:p>
        </w:tc>
      </w:tr>
    </w:tbl>
    <w:p w:rsidR="00A2755E" w:rsidRPr="004D2A6E" w:rsidRDefault="00A2755E" w:rsidP="00A2755E">
      <w:pPr>
        <w:pStyle w:val="Text"/>
        <w:spacing w:line="360" w:lineRule="auto"/>
        <w:jc w:val="center"/>
        <w:rPr>
          <w:color w:val="000000" w:themeColor="text1"/>
          <w:sz w:val="24"/>
          <w:szCs w:val="24"/>
        </w:rPr>
      </w:pPr>
    </w:p>
    <w:p w:rsidR="00A2755E" w:rsidRPr="00E228DA" w:rsidRDefault="00A2755E" w:rsidP="00A2755E">
      <w:pPr>
        <w:pStyle w:val="ListeParagraf"/>
        <w:ind w:left="0"/>
        <w:rPr>
          <w:rFonts w:ascii="Times New Roman" w:hAnsi="Times New Roman"/>
          <w:color w:val="000000" w:themeColor="text1"/>
          <w:sz w:val="24"/>
          <w:szCs w:val="24"/>
        </w:rPr>
      </w:pPr>
      <w:r>
        <w:rPr>
          <w:rFonts w:ascii="Times New Roman" w:hAnsi="Times New Roman"/>
          <w:color w:val="000000" w:themeColor="text1"/>
          <w:sz w:val="24"/>
          <w:szCs w:val="24"/>
        </w:rPr>
        <w:t>Tablo 4.1 kapsamında yapılan benzetimler sonucu e</w:t>
      </w:r>
      <w:r w:rsidRPr="00E228DA">
        <w:rPr>
          <w:rFonts w:ascii="Times New Roman" w:hAnsi="Times New Roman"/>
          <w:color w:val="000000" w:themeColor="text1"/>
          <w:sz w:val="24"/>
          <w:szCs w:val="24"/>
        </w:rPr>
        <w:t>lde edilen sonuçlar standart ZUSF ile karşılaştırılmıştır.</w:t>
      </w:r>
    </w:p>
    <w:p w:rsidR="00A2755E" w:rsidRPr="0067247D"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5" w:name="_Toc259456858"/>
      <w:bookmarkStart w:id="26" w:name="_Toc349119067"/>
      <w:bookmarkStart w:id="27" w:name="_Toc356806210"/>
      <w:bookmarkStart w:id="28" w:name="_Toc359689480"/>
      <w:r w:rsidRPr="00E228DA">
        <w:rPr>
          <w:rFonts w:ascii="Times New Roman" w:hAnsi="Times New Roman"/>
          <w:b/>
          <w:color w:val="000000" w:themeColor="text1"/>
          <w:sz w:val="32"/>
          <w:szCs w:val="32"/>
        </w:rPr>
        <w:lastRenderedPageBreak/>
        <w:t>KAYNAK</w:t>
      </w:r>
      <w:bookmarkEnd w:id="25"/>
      <w:bookmarkEnd w:id="26"/>
      <w:bookmarkEnd w:id="27"/>
      <w:r w:rsidRPr="00E228DA">
        <w:rPr>
          <w:rFonts w:ascii="Times New Roman" w:hAnsi="Times New Roman"/>
          <w:b/>
          <w:color w:val="000000" w:themeColor="text1"/>
          <w:sz w:val="32"/>
          <w:szCs w:val="32"/>
        </w:rPr>
        <w:t>LAR</w:t>
      </w:r>
      <w:bookmarkEnd w:id="28"/>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Aksoy S., (2003), “Dalga Kılavuz</w:t>
      </w:r>
      <w:r>
        <w:rPr>
          <w:rFonts w:ascii="Times New Roman" w:hAnsi="Times New Roman"/>
          <w:color w:val="000000" w:themeColor="text1"/>
          <w:sz w:val="24"/>
          <w:szCs w:val="24"/>
        </w:rPr>
        <w:t>larında Elektromanyetik Zaman</w:t>
      </w:r>
      <w:r w:rsidRPr="00AE04BD">
        <w:rPr>
          <w:rFonts w:ascii="Times New Roman" w:hAnsi="Times New Roman"/>
          <w:sz w:val="24"/>
          <w:szCs w:val="24"/>
        </w:rPr>
        <w:t xml:space="preserve"> Domeni </w:t>
      </w:r>
      <w:r w:rsidRPr="00E228DA">
        <w:rPr>
          <w:rFonts w:ascii="Times New Roman" w:hAnsi="Times New Roman"/>
          <w:color w:val="000000" w:themeColor="text1"/>
          <w:sz w:val="24"/>
          <w:szCs w:val="24"/>
        </w:rPr>
        <w:t xml:space="preserve">Analizlerinin Yeni Bir Analitik Metotla İncelenmesi”, Doktora Tezi, </w:t>
      </w:r>
      <w:r>
        <w:rPr>
          <w:rFonts w:ascii="Times New Roman" w:hAnsi="Times New Roman"/>
          <w:color w:val="000000" w:themeColor="text1"/>
          <w:sz w:val="24"/>
          <w:szCs w:val="24"/>
        </w:rPr>
        <w:t>Gebze Teknik Üniversitesi</w:t>
      </w:r>
      <w:r w:rsidRPr="00E228DA">
        <w:rPr>
          <w:rFonts w:ascii="Times New Roman" w:hAnsi="Times New Roman"/>
          <w:color w:val="000000" w:themeColor="text1"/>
          <w:sz w:val="24"/>
          <w:szCs w:val="24"/>
        </w:rPr>
        <w:t>.</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Bourgeade A., (2002), “Dynamic load balancing computation of pulses propagating in a nonlinear medium”, 2nd International Conference on Parallel Processing Workshops, 246-253, </w:t>
      </w:r>
      <w:r w:rsidRPr="00E228DA">
        <w:rPr>
          <w:rFonts w:ascii="Times New Roman" w:hAnsi="Times New Roman"/>
          <w:sz w:val="24"/>
          <w:szCs w:val="24"/>
          <w:lang w:val="en-US"/>
        </w:rPr>
        <w:t>Orlando, FL, USA, 18-21 August.</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Fidel B., Heyman E., Kastner R., Ziolkowaski R. W., (1997),</w:t>
      </w:r>
      <w:r w:rsidRPr="00E228DA">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lang w:val="en-US"/>
        </w:rPr>
        <w:t>Hybrid Ray</w:t>
      </w:r>
      <w:r>
        <w:rPr>
          <w:rFonts w:ascii="Times New Roman" w:hAnsi="Times New Roman"/>
          <w:color w:val="000000" w:themeColor="text1"/>
          <w:sz w:val="24"/>
          <w:szCs w:val="24"/>
          <w:lang w:val="en-US"/>
        </w:rPr>
        <w:t>-</w:t>
      </w:r>
      <w:r w:rsidRPr="00E228DA">
        <w:rPr>
          <w:rFonts w:ascii="Times New Roman" w:hAnsi="Times New Roman"/>
          <w:color w:val="000000" w:themeColor="text1"/>
          <w:sz w:val="24"/>
          <w:szCs w:val="24"/>
          <w:lang w:val="en-US"/>
        </w:rPr>
        <w:t>FDTD moving window approach to pulse propagation”, Journal of Computational Physics, 138 (5), 480-500.</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Haskell R. E., Case C. T., (1994), “Transient Signal Propagation in Lossless Isotropic Plasmas”, Technical Report No: ARCRL-66-234, Department of Electrical Engineering, Columbia University, USA.</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r w:rsidRPr="00B15BAB">
        <w:rPr>
          <w:rFonts w:ascii="Times New Roman" w:hAnsi="Times New Roman"/>
          <w:color w:val="000000" w:themeColor="text1"/>
          <w:sz w:val="24"/>
          <w:szCs w:val="24"/>
          <w:lang w:val="en-US"/>
        </w:rPr>
        <w:t xml:space="preserve">ISO, (2012), Kalite yönetim sistemleri, </w:t>
      </w:r>
      <w:r>
        <w:rPr>
          <w:rFonts w:ascii="Times New Roman" w:hAnsi="Times New Roman"/>
          <w:color w:val="000000" w:themeColor="text1"/>
          <w:sz w:val="24"/>
          <w:szCs w:val="24"/>
          <w:lang w:val="en-US"/>
        </w:rPr>
        <w:t xml:space="preserve">ISO 9001, </w:t>
      </w:r>
      <w:r w:rsidRPr="00B15BAB">
        <w:rPr>
          <w:rFonts w:ascii="Times New Roman" w:hAnsi="Times New Roman"/>
          <w:color w:val="000000" w:themeColor="text1"/>
          <w:sz w:val="24"/>
          <w:szCs w:val="24"/>
          <w:lang w:val="en-US"/>
        </w:rPr>
        <w:t>International Organization for Standardization.</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Öztürk E., Başaran E., Aksoy S., (2011), “</w:t>
      </w:r>
      <w:r w:rsidRPr="00E228DA">
        <w:rPr>
          <w:rFonts w:ascii="Times New Roman" w:hAnsi="Times New Roman"/>
          <w:color w:val="000000" w:themeColor="text1"/>
          <w:sz w:val="24"/>
          <w:szCs w:val="24"/>
          <w:lang w:val="en-US"/>
        </w:rPr>
        <w:t>Modeling of Ground Penetrating Radar”.</w:t>
      </w:r>
      <w:r w:rsidRPr="00E228DA">
        <w:rPr>
          <w:rFonts w:ascii="Times New Roman" w:hAnsi="Times New Roman"/>
          <w:color w:val="000000" w:themeColor="text1"/>
          <w:sz w:val="24"/>
          <w:szCs w:val="24"/>
        </w:rPr>
        <w:t xml:space="preserve"> In: A. S. Turk, A. K. Hocaoglu, A. A. Vertiy, Editors, “Subsurface Sensing Book”, Wiley &amp; Sons Inc.</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Praokis J., Salehi M., (2007), “Digital Communications”, 5th Edition, McGraw-Hill.</w:t>
      </w:r>
    </w:p>
    <w:p w:rsidR="00A2755E" w:rsidRPr="009D1A40" w:rsidRDefault="00A2755E" w:rsidP="00A2755E">
      <w:pPr>
        <w:autoSpaceDE w:val="0"/>
        <w:autoSpaceDN w:val="0"/>
        <w:adjustRightInd w:val="0"/>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r w:rsidRPr="009D1A40">
        <w:rPr>
          <w:rFonts w:ascii="Times New Roman" w:hAnsi="Times New Roman"/>
          <w:sz w:val="24"/>
          <w:szCs w:val="24"/>
        </w:rPr>
        <w:t>ResGaz 1</w:t>
      </w:r>
      <w:r>
        <w:rPr>
          <w:rFonts w:ascii="Times New Roman" w:hAnsi="Times New Roman"/>
          <w:sz w:val="24"/>
          <w:szCs w:val="24"/>
        </w:rPr>
        <w:t>,</w:t>
      </w:r>
      <w:r w:rsidRPr="009D1A40">
        <w:rPr>
          <w:rFonts w:ascii="Times New Roman" w:hAnsi="Times New Roman"/>
          <w:sz w:val="24"/>
          <w:szCs w:val="24"/>
        </w:rPr>
        <w:t xml:space="preserve"> (2001), Elektrik Piyasası Kanunu, 3 Mart 2001 tarih ve 24335 sayılı Resmi Gazete.</w:t>
      </w:r>
    </w:p>
    <w:p w:rsidR="00A2755E" w:rsidRPr="009D1A40" w:rsidRDefault="00A2755E" w:rsidP="00A2755E">
      <w:pPr>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r w:rsidRPr="009D1A40">
        <w:rPr>
          <w:rFonts w:ascii="Times New Roman" w:hAnsi="Times New Roman"/>
          <w:sz w:val="24"/>
          <w:szCs w:val="24"/>
        </w:rPr>
        <w:t>ResGaz 2</w:t>
      </w:r>
      <w:r>
        <w:rPr>
          <w:rFonts w:ascii="Times New Roman" w:hAnsi="Times New Roman"/>
          <w:sz w:val="24"/>
          <w:szCs w:val="24"/>
        </w:rPr>
        <w:t>,</w:t>
      </w:r>
      <w:r w:rsidRPr="009D1A40">
        <w:rPr>
          <w:rFonts w:ascii="Times New Roman" w:hAnsi="Times New Roman"/>
          <w:sz w:val="24"/>
          <w:szCs w:val="24"/>
        </w:rPr>
        <w:t xml:space="preserve"> (2009), Dengeleme ve Uzlaştırma Yönetmeliği, 14 Nisan 2009 tarih ve 27200 sayılı Resmi Gazete.</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TUIK, (2011), </w:t>
      </w:r>
      <w:r w:rsidRPr="00B15BAB">
        <w:rPr>
          <w:rFonts w:ascii="Times New Roman" w:hAnsi="Times New Roman"/>
          <w:color w:val="000000" w:themeColor="text1"/>
          <w:sz w:val="24"/>
          <w:szCs w:val="24"/>
        </w:rPr>
        <w:t xml:space="preserve">İllere ve </w:t>
      </w:r>
      <w:r>
        <w:rPr>
          <w:rFonts w:ascii="Times New Roman" w:hAnsi="Times New Roman"/>
          <w:color w:val="000000" w:themeColor="text1"/>
          <w:sz w:val="24"/>
          <w:szCs w:val="24"/>
        </w:rPr>
        <w:t xml:space="preserve">yıllara göre konut satışları, </w:t>
      </w:r>
      <w:r w:rsidRPr="00B15BAB">
        <w:rPr>
          <w:rFonts w:ascii="Times New Roman" w:hAnsi="Times New Roman"/>
          <w:color w:val="000000" w:themeColor="text1"/>
          <w:sz w:val="24"/>
          <w:szCs w:val="24"/>
        </w:rPr>
        <w:t>Türkiye İstatistik Kurumu</w:t>
      </w:r>
      <w:r>
        <w:rPr>
          <w:rFonts w:ascii="Times New Roman" w:hAnsi="Times New Roman"/>
          <w:color w:val="000000" w:themeColor="text1"/>
          <w:sz w:val="24"/>
          <w:szCs w:val="24"/>
        </w:rPr>
        <w:t>.</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B15BAB">
        <w:rPr>
          <w:rFonts w:ascii="Times New Roman" w:hAnsi="Times New Roman"/>
          <w:color w:val="000000" w:themeColor="text1"/>
          <w:sz w:val="24"/>
          <w:szCs w:val="24"/>
        </w:rPr>
        <w:t>TSE, (</w:t>
      </w:r>
      <w:r>
        <w:rPr>
          <w:rFonts w:ascii="Times New Roman" w:hAnsi="Times New Roman"/>
          <w:color w:val="000000" w:themeColor="text1"/>
          <w:sz w:val="24"/>
          <w:szCs w:val="24"/>
        </w:rPr>
        <w:t>2012</w:t>
      </w:r>
      <w:r w:rsidRPr="00B15BA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15BAB">
        <w:rPr>
          <w:rFonts w:ascii="Times New Roman" w:hAnsi="Times New Roman"/>
          <w:color w:val="000000" w:themeColor="text1"/>
          <w:sz w:val="24"/>
          <w:szCs w:val="24"/>
        </w:rPr>
        <w:t>Baz istasyolarının yakınında insanın maruz kaldığı elektromanyetik alanın yerinde ölçülmesi için temel standard</w:t>
      </w:r>
      <w:r>
        <w:rPr>
          <w:rFonts w:ascii="Times New Roman" w:hAnsi="Times New Roman"/>
          <w:color w:val="000000" w:themeColor="text1"/>
          <w:sz w:val="24"/>
          <w:szCs w:val="24"/>
        </w:rPr>
        <w:t xml:space="preserve">, </w:t>
      </w:r>
      <w:r w:rsidRPr="00D73C3C">
        <w:rPr>
          <w:rFonts w:ascii="Times New Roman" w:hAnsi="Times New Roman"/>
          <w:color w:val="000000" w:themeColor="text1"/>
          <w:sz w:val="24"/>
          <w:szCs w:val="24"/>
        </w:rPr>
        <w:t>TS EN 61000-4-12, </w:t>
      </w:r>
      <w:r>
        <w:rPr>
          <w:rFonts w:ascii="Times New Roman" w:hAnsi="Times New Roman"/>
          <w:color w:val="000000" w:themeColor="text1"/>
          <w:sz w:val="24"/>
          <w:szCs w:val="24"/>
        </w:rPr>
        <w:t xml:space="preserve"> Türk Standartları Enstitüsü.</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r>
        <w:rPr>
          <w:rFonts w:ascii="Times New Roman" w:hAnsi="Times New Roman"/>
          <w:color w:val="000000" w:themeColor="text1"/>
          <w:sz w:val="24"/>
          <w:szCs w:val="24"/>
        </w:rPr>
        <w:t xml:space="preserve">YALBEL, (2011), </w:t>
      </w:r>
      <w:r w:rsidRPr="00040B58">
        <w:rPr>
          <w:rFonts w:ascii="Times New Roman" w:hAnsi="Times New Roman"/>
          <w:iCs/>
          <w:color w:val="000000" w:themeColor="text1"/>
          <w:sz w:val="24"/>
          <w:szCs w:val="24"/>
        </w:rPr>
        <w:t>Afet</w:t>
      </w:r>
      <w:r w:rsidRPr="00040B58">
        <w:rPr>
          <w:rFonts w:ascii="Times New Roman" w:hAnsi="Times New Roman"/>
          <w:color w:val="000000" w:themeColor="text1"/>
          <w:sz w:val="24"/>
          <w:szCs w:val="24"/>
        </w:rPr>
        <w:t xml:space="preserve"> ve acil durum </w:t>
      </w:r>
      <w:r w:rsidRPr="00040B58">
        <w:rPr>
          <w:rFonts w:ascii="Times New Roman" w:hAnsi="Times New Roman"/>
          <w:iCs/>
          <w:color w:val="000000" w:themeColor="text1"/>
          <w:sz w:val="24"/>
          <w:szCs w:val="24"/>
        </w:rPr>
        <w:t>planı</w:t>
      </w:r>
      <w:r>
        <w:rPr>
          <w:rFonts w:ascii="Times New Roman" w:hAnsi="Times New Roman"/>
          <w:iCs/>
          <w:color w:val="000000" w:themeColor="text1"/>
          <w:sz w:val="24"/>
          <w:szCs w:val="24"/>
        </w:rPr>
        <w:t>, Yalova Belediyesi.</w:t>
      </w: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p>
    <w:p w:rsidR="00A2755E" w:rsidRPr="00040B58"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Pr>
          <w:rFonts w:ascii="Times New Roman" w:hAnsi="Times New Roman"/>
          <w:iCs/>
          <w:color w:val="000000" w:themeColor="text1"/>
          <w:sz w:val="24"/>
          <w:szCs w:val="24"/>
        </w:rPr>
        <w:t>YOZVAL, (2013), Beşinci (2009-2013) dönem strateji planı, Yozgat Valiliği.</w:t>
      </w: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1, (2012), </w:t>
      </w:r>
      <w:hyperlink r:id="rId27" w:history="1">
        <w:r w:rsidRPr="00697603">
          <w:rPr>
            <w:rStyle w:val="Kpr"/>
            <w:rFonts w:ascii="Times New Roman" w:hAnsi="Times New Roman"/>
            <w:sz w:val="24"/>
            <w:szCs w:val="24"/>
            <w:lang w:val="en-US"/>
          </w:rPr>
          <w:t>http://www.gtu.edu.tr/kategori/65/0/ogrenci-el-kitabi.asp</w:t>
        </w:r>
      </w:hyperlink>
      <w:r w:rsidRPr="00E228DA">
        <w:rPr>
          <w:rFonts w:ascii="Times New Roman" w:hAnsi="Times New Roman"/>
          <w:color w:val="000000" w:themeColor="text1"/>
          <w:sz w:val="24"/>
          <w:szCs w:val="24"/>
          <w:lang w:val="en-US"/>
        </w:rPr>
        <w:t>, (Erişim Tarihi: 14/06/2012).</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2, (2013), </w:t>
      </w:r>
      <w:hyperlink r:id="rId28" w:history="1">
        <w:r w:rsidRPr="00E228DA">
          <w:rPr>
            <w:rStyle w:val="Kpr"/>
            <w:rFonts w:ascii="Times New Roman" w:hAnsi="Times New Roman"/>
            <w:color w:val="000000" w:themeColor="text1"/>
            <w:sz w:val="24"/>
            <w:szCs w:val="24"/>
            <w:lang w:val="en-US"/>
          </w:rPr>
          <w:t>http://www.remcom.com/xgtd</w:t>
        </w:r>
      </w:hyperlink>
      <w:r w:rsidRPr="00E228DA">
        <w:rPr>
          <w:rFonts w:ascii="Times New Roman" w:hAnsi="Times New Roman"/>
          <w:color w:val="000000" w:themeColor="text1"/>
          <w:sz w:val="24"/>
          <w:szCs w:val="24"/>
          <w:lang w:val="en-US"/>
        </w:rPr>
        <w:t>, (Erişim Tarihi: 24/11/2013).</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DD700A">
        <w:rPr>
          <w:rFonts w:ascii="Times New Roman" w:hAnsi="Times New Roman"/>
          <w:color w:val="000000" w:themeColor="text1"/>
          <w:sz w:val="24"/>
          <w:szCs w:val="24"/>
          <w:lang w:val="en-US"/>
        </w:rPr>
        <w:lastRenderedPageBreak/>
        <w:t>Williams D., (2005), “Screw Less Clip Mounted Computer Drive”, U.S. Patent</w:t>
      </w:r>
      <w:r w:rsidRPr="00E228DA">
        <w:rPr>
          <w:rFonts w:ascii="Times New Roman" w:hAnsi="Times New Roman"/>
          <w:color w:val="000000" w:themeColor="text1"/>
          <w:sz w:val="24"/>
          <w:szCs w:val="24"/>
        </w:rPr>
        <w:t xml:space="preserve"> 6,885,550.</w:t>
      </w:r>
    </w:p>
    <w:p w:rsidR="00A2755E" w:rsidRPr="00601BE4" w:rsidRDefault="00A2755E" w:rsidP="00A2755E">
      <w:pPr>
        <w:spacing w:line="240" w:lineRule="auto"/>
        <w:ind w:firstLine="0"/>
        <w:rPr>
          <w:rFonts w:ascii="Times New Roman" w:hAnsi="Times New Roman"/>
          <w:color w:val="000000" w:themeColor="text1"/>
          <w:sz w:val="24"/>
          <w:szCs w:val="24"/>
        </w:rPr>
      </w:pPr>
    </w:p>
    <w:p w:rsidR="00A2755E" w:rsidRPr="00A0168B" w:rsidRDefault="00A2755E" w:rsidP="00A2755E">
      <w:pPr>
        <w:spacing w:line="240" w:lineRule="auto"/>
        <w:ind w:firstLine="0"/>
        <w:rPr>
          <w:rFonts w:ascii="Times New Roman" w:hAnsi="Times New Roman"/>
          <w:color w:val="000000" w:themeColor="text1"/>
          <w:sz w:val="24"/>
          <w:szCs w:val="24"/>
        </w:rPr>
      </w:pPr>
      <w:r w:rsidRPr="00A0168B">
        <w:rPr>
          <w:rFonts w:ascii="Times New Roman" w:hAnsi="Times New Roman"/>
          <w:color w:val="000000" w:themeColor="text1"/>
          <w:sz w:val="24"/>
          <w:szCs w:val="24"/>
        </w:rPr>
        <w:t>Zang X. D., (2005), Wireless power transfer in concrete via coupled magnetic resonance, IEEE Transactions on Antennas And Propagation, 61</w:t>
      </w:r>
      <w:r>
        <w:rPr>
          <w:rFonts w:ascii="Times New Roman" w:hAnsi="Times New Roman"/>
          <w:color w:val="000000" w:themeColor="text1"/>
          <w:sz w:val="24"/>
          <w:szCs w:val="24"/>
        </w:rPr>
        <w:t xml:space="preserve"> </w:t>
      </w:r>
      <w:r w:rsidRPr="00A0168B">
        <w:rPr>
          <w:rFonts w:ascii="Times New Roman" w:hAnsi="Times New Roman"/>
          <w:color w:val="000000" w:themeColor="text1"/>
          <w:sz w:val="24"/>
          <w:szCs w:val="24"/>
        </w:rPr>
        <w:t xml:space="preserve">(3), </w:t>
      </w:r>
      <w:r>
        <w:rPr>
          <w:rFonts w:ascii="Times New Roman" w:hAnsi="Times New Roman"/>
          <w:color w:val="000000" w:themeColor="text1"/>
          <w:sz w:val="24"/>
          <w:szCs w:val="24"/>
        </w:rPr>
        <w:t>1378-1384.</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Pr="00E228DA" w:rsidRDefault="00A2755E" w:rsidP="00A2755E">
      <w:pPr>
        <w:ind w:firstLine="0"/>
        <w:rPr>
          <w:rFonts w:ascii="Times New Roman" w:hAnsi="Times New Roman"/>
          <w:color w:val="000000" w:themeColor="text1"/>
          <w:sz w:val="24"/>
          <w:szCs w:val="24"/>
          <w:lang w:val="en-US"/>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9" w:name="_Toc346277378"/>
      <w:bookmarkStart w:id="30" w:name="_Toc352186530"/>
      <w:bookmarkStart w:id="31" w:name="_Toc359689481"/>
      <w:r w:rsidRPr="00E228DA">
        <w:rPr>
          <w:rFonts w:ascii="Times New Roman" w:hAnsi="Times New Roman"/>
          <w:b/>
          <w:color w:val="000000" w:themeColor="text1"/>
          <w:sz w:val="32"/>
          <w:szCs w:val="32"/>
        </w:rPr>
        <w:lastRenderedPageBreak/>
        <w:t>KAYNAKLAR</w:t>
      </w: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[1]</w:t>
      </w:r>
      <w:r w:rsidRPr="005322B0">
        <w:rPr>
          <w:rFonts w:ascii="Times New Roman" w:hAnsi="Times New Roman"/>
          <w:sz w:val="24"/>
          <w:szCs w:val="24"/>
          <w:lang w:val="en-US"/>
        </w:rPr>
        <w:tab/>
        <w:t>Fidel B., Heyman E., Kastner R., Ziolkowaski R. W., (1997),</w:t>
      </w:r>
      <w:r w:rsidRPr="005322B0">
        <w:rPr>
          <w:rFonts w:ascii="Times New Roman" w:hAnsi="Times New Roman"/>
          <w:sz w:val="24"/>
          <w:szCs w:val="24"/>
        </w:rPr>
        <w:t xml:space="preserve"> “</w:t>
      </w:r>
      <w:r>
        <w:rPr>
          <w:rFonts w:ascii="Times New Roman" w:hAnsi="Times New Roman"/>
          <w:sz w:val="24"/>
          <w:szCs w:val="24"/>
          <w:lang w:val="en-US"/>
        </w:rPr>
        <w:t>Hybrid Ray-</w:t>
      </w:r>
      <w:r w:rsidRPr="005322B0">
        <w:rPr>
          <w:rFonts w:ascii="Times New Roman" w:hAnsi="Times New Roman"/>
          <w:sz w:val="24"/>
          <w:szCs w:val="24"/>
          <w:lang w:val="en-US"/>
        </w:rPr>
        <w:t>FDTD moving window approach to pulse propagation”, Journal of Computational Physics, 138 (5), 480-500.</w:t>
      </w:r>
    </w:p>
    <w:p w:rsidR="00A2755E" w:rsidRPr="005322B0" w:rsidRDefault="00A2755E" w:rsidP="00A2755E">
      <w:pPr>
        <w:spacing w:line="240" w:lineRule="auto"/>
        <w:ind w:left="426" w:hanging="426"/>
        <w:rPr>
          <w:rFonts w:ascii="Times New Roman" w:hAnsi="Times New Roman"/>
          <w:sz w:val="24"/>
          <w:szCs w:val="24"/>
          <w:lang w:val="en-US"/>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[2]</w:t>
      </w:r>
      <w:r w:rsidRPr="005322B0">
        <w:rPr>
          <w:rFonts w:ascii="Times New Roman" w:hAnsi="Times New Roman"/>
          <w:sz w:val="24"/>
          <w:szCs w:val="24"/>
          <w:lang w:val="en-US"/>
        </w:rPr>
        <w:tab/>
        <w:t>Bourgeade A., (2002), “Dynamic load balancing computation of pulses propagating in a nonlinear medium”, 2nd International Conference on Parallel Processing Workshops, 246-253, Orlando, FL, USA, 18-21 August.</w:t>
      </w:r>
    </w:p>
    <w:p w:rsidR="00A2755E" w:rsidRPr="005322B0" w:rsidRDefault="00A2755E" w:rsidP="00A2755E">
      <w:pPr>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[3]</w:t>
      </w:r>
      <w:r w:rsidRPr="005322B0">
        <w:rPr>
          <w:rFonts w:ascii="Times New Roman" w:hAnsi="Times New Roman"/>
          <w:sz w:val="24"/>
          <w:szCs w:val="24"/>
        </w:rPr>
        <w:tab/>
        <w:t>Praokis J., Salehi M., (2007), “Digital Communications”, 5th Edition, McGraw-</w:t>
      </w:r>
    </w:p>
    <w:p w:rsidR="00A2755E" w:rsidRDefault="00A2755E" w:rsidP="00A2755E">
      <w:pPr>
        <w:autoSpaceDE w:val="0"/>
        <w:autoSpaceDN w:val="0"/>
        <w:adjustRightInd w:val="0"/>
        <w:spacing w:line="240" w:lineRule="auto"/>
        <w:ind w:firstLine="426"/>
        <w:rPr>
          <w:rFonts w:ascii="Times New Roman" w:hAnsi="Times New Roman"/>
          <w:sz w:val="24"/>
          <w:szCs w:val="24"/>
        </w:rPr>
      </w:pPr>
      <w:r w:rsidRPr="005322B0">
        <w:rPr>
          <w:rFonts w:ascii="Times New Roman" w:hAnsi="Times New Roman"/>
          <w:sz w:val="24"/>
          <w:szCs w:val="24"/>
        </w:rPr>
        <w:t>Hill.</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Default="00A2755E" w:rsidP="00A2755E">
      <w:pPr>
        <w:spacing w:line="240" w:lineRule="auto"/>
        <w:ind w:left="426" w:hanging="426"/>
        <w:rPr>
          <w:rFonts w:ascii="Times New Roman" w:hAnsi="Times New Roman"/>
          <w:sz w:val="24"/>
          <w:szCs w:val="24"/>
        </w:rPr>
      </w:pPr>
      <w:r w:rsidRPr="005322B0">
        <w:rPr>
          <w:rFonts w:ascii="Times New Roman" w:hAnsi="Times New Roman"/>
          <w:sz w:val="24"/>
          <w:szCs w:val="24"/>
        </w:rPr>
        <w:t>[4]</w:t>
      </w:r>
      <w:r w:rsidRPr="005322B0">
        <w:rPr>
          <w:rFonts w:ascii="Times New Roman" w:hAnsi="Times New Roman"/>
          <w:sz w:val="24"/>
          <w:szCs w:val="24"/>
        </w:rPr>
        <w:tab/>
        <w:t>Öztürk E., Başaran E., Aksoy S., (2011), “</w:t>
      </w:r>
      <w:r w:rsidRPr="005322B0">
        <w:rPr>
          <w:rFonts w:ascii="Times New Roman" w:hAnsi="Times New Roman"/>
          <w:sz w:val="24"/>
          <w:szCs w:val="24"/>
          <w:lang w:val="en-US"/>
        </w:rPr>
        <w:t>Modeling of Ground Penetrating Radar”.</w:t>
      </w:r>
      <w:r w:rsidRPr="005322B0">
        <w:rPr>
          <w:rFonts w:ascii="Times New Roman" w:hAnsi="Times New Roman"/>
          <w:sz w:val="24"/>
          <w:szCs w:val="24"/>
        </w:rPr>
        <w:t xml:space="preserve"> In: A. S. Turk, A. K. Hocaoglu, A. A. Vertiy, Editors, “Subsurface Sensing Book”, Wiley &amp; Sons Inc.</w:t>
      </w:r>
    </w:p>
    <w:p w:rsidR="00A2755E" w:rsidRPr="005322B0" w:rsidRDefault="00A2755E" w:rsidP="00A2755E">
      <w:pPr>
        <w:spacing w:line="240" w:lineRule="auto"/>
        <w:ind w:left="426" w:hanging="426"/>
        <w:rPr>
          <w:rFonts w:ascii="Times New Roman" w:hAnsi="Times New Roman"/>
          <w:sz w:val="24"/>
          <w:szCs w:val="24"/>
        </w:rPr>
      </w:pPr>
    </w:p>
    <w:p w:rsidR="00A2755E" w:rsidRDefault="00A2755E" w:rsidP="00A2755E">
      <w:pPr>
        <w:autoSpaceDE w:val="0"/>
        <w:autoSpaceDN w:val="0"/>
        <w:adjustRightInd w:val="0"/>
        <w:spacing w:line="240" w:lineRule="auto"/>
        <w:ind w:left="426" w:hanging="426"/>
        <w:rPr>
          <w:rFonts w:ascii="Times New Roman" w:hAnsi="Times New Roman"/>
          <w:sz w:val="24"/>
          <w:szCs w:val="24"/>
        </w:rPr>
      </w:pPr>
      <w:r w:rsidRPr="005322B0">
        <w:rPr>
          <w:rFonts w:ascii="Times New Roman" w:hAnsi="Times New Roman"/>
          <w:sz w:val="24"/>
          <w:szCs w:val="24"/>
        </w:rPr>
        <w:t>[5]</w:t>
      </w:r>
      <w:r w:rsidRPr="005322B0">
        <w:rPr>
          <w:rFonts w:ascii="Times New Roman" w:hAnsi="Times New Roman"/>
          <w:sz w:val="24"/>
          <w:szCs w:val="24"/>
        </w:rPr>
        <w:tab/>
        <w:t xml:space="preserve">Aksoy S., (2003), “Dalga Kılavuzlarında Elektromanyetik Zaman Domeni Analizlerinin Yeni Bir Analitik Metotla İncelenmesi”, Doktora Tezi, </w:t>
      </w:r>
      <w:r>
        <w:rPr>
          <w:rFonts w:ascii="Times New Roman" w:hAnsi="Times New Roman"/>
          <w:sz w:val="24"/>
          <w:szCs w:val="24"/>
        </w:rPr>
        <w:t>Gebze Teknik Üniversitesi.</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[6]</w:t>
      </w:r>
      <w:r w:rsidRPr="005322B0">
        <w:rPr>
          <w:rFonts w:ascii="Times New Roman" w:hAnsi="Times New Roman"/>
          <w:sz w:val="24"/>
          <w:szCs w:val="24"/>
          <w:lang w:val="en-US"/>
        </w:rPr>
        <w:tab/>
        <w:t xml:space="preserve">Web 1, (2012), ), </w:t>
      </w:r>
      <w:hyperlink r:id="rId29" w:history="1">
        <w:r w:rsidRPr="00697603">
          <w:rPr>
            <w:rStyle w:val="Kpr"/>
            <w:rFonts w:ascii="Times New Roman" w:hAnsi="Times New Roman"/>
            <w:sz w:val="24"/>
            <w:szCs w:val="24"/>
            <w:lang w:val="en-US"/>
          </w:rPr>
          <w:t>http://www.</w:t>
        </w:r>
        <w:r>
          <w:rPr>
            <w:rStyle w:val="Kpr"/>
            <w:rFonts w:ascii="Times New Roman" w:hAnsi="Times New Roman"/>
            <w:sz w:val="24"/>
            <w:szCs w:val="24"/>
            <w:lang w:val="en-US"/>
          </w:rPr>
          <w:t>gtu</w:t>
        </w:r>
        <w:r w:rsidRPr="00697603">
          <w:rPr>
            <w:rStyle w:val="Kpr"/>
            <w:rFonts w:ascii="Times New Roman" w:hAnsi="Times New Roman"/>
            <w:sz w:val="24"/>
            <w:szCs w:val="24"/>
            <w:lang w:val="en-US"/>
          </w:rPr>
          <w:t>.edu.tr/kategori/65/0/ogrenci-el-kitabi.asp</w:t>
        </w:r>
      </w:hyperlink>
      <w:r w:rsidRPr="005322B0">
        <w:rPr>
          <w:rFonts w:ascii="Times New Roman" w:hAnsi="Times New Roman"/>
          <w:sz w:val="24"/>
          <w:szCs w:val="24"/>
          <w:lang w:val="en-US"/>
        </w:rPr>
        <w:t xml:space="preserve">, </w:t>
      </w:r>
    </w:p>
    <w:p w:rsidR="00A2755E" w:rsidRDefault="00A2755E" w:rsidP="00A2755E">
      <w:pPr>
        <w:spacing w:line="240" w:lineRule="auto"/>
        <w:ind w:firstLine="426"/>
        <w:rPr>
          <w:rFonts w:ascii="Times New Roman" w:hAnsi="Times New Roman"/>
          <w:sz w:val="24"/>
          <w:szCs w:val="24"/>
          <w:lang w:val="en-US"/>
        </w:rPr>
      </w:pPr>
      <w:r w:rsidRPr="005322B0">
        <w:rPr>
          <w:rFonts w:ascii="Times New Roman" w:hAnsi="Times New Roman"/>
          <w:sz w:val="24"/>
          <w:szCs w:val="24"/>
          <w:lang w:val="en-US"/>
        </w:rPr>
        <w:t>(Erişim Tarihi: 14/06/2012).</w:t>
      </w:r>
    </w:p>
    <w:p w:rsidR="00A2755E" w:rsidRPr="005322B0" w:rsidRDefault="00A2755E" w:rsidP="00A2755E">
      <w:pPr>
        <w:spacing w:line="240" w:lineRule="auto"/>
        <w:ind w:firstLine="426"/>
        <w:rPr>
          <w:rFonts w:ascii="Times New Roman" w:hAnsi="Times New Roman"/>
          <w:sz w:val="24"/>
          <w:szCs w:val="24"/>
          <w:lang w:val="en-US"/>
        </w:rPr>
      </w:pPr>
    </w:p>
    <w:p w:rsidR="00A2755E"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[7]</w:t>
      </w:r>
      <w:r w:rsidRPr="005322B0">
        <w:rPr>
          <w:rFonts w:ascii="Times New Roman" w:hAnsi="Times New Roman"/>
          <w:sz w:val="24"/>
          <w:szCs w:val="24"/>
          <w:lang w:val="en-US"/>
        </w:rPr>
        <w:tab/>
        <w:t xml:space="preserve">Web 2, (2013), </w:t>
      </w:r>
      <w:hyperlink r:id="rId30" w:history="1">
        <w:r w:rsidRPr="005322B0">
          <w:rPr>
            <w:rStyle w:val="Kpr"/>
            <w:rFonts w:ascii="Times New Roman" w:hAnsi="Times New Roman"/>
            <w:color w:val="auto"/>
            <w:sz w:val="24"/>
            <w:szCs w:val="24"/>
            <w:lang w:val="en-US"/>
          </w:rPr>
          <w:t>http://www.remcom.com/xgtd</w:t>
        </w:r>
      </w:hyperlink>
      <w:r w:rsidRPr="005322B0">
        <w:rPr>
          <w:rFonts w:ascii="Times New Roman" w:hAnsi="Times New Roman"/>
          <w:sz w:val="24"/>
          <w:szCs w:val="24"/>
          <w:lang w:val="en-US"/>
        </w:rPr>
        <w:t>, (Erişim Tarihi: 24/11/2013).</w:t>
      </w:r>
    </w:p>
    <w:p w:rsidR="00A2755E" w:rsidRPr="005322B0" w:rsidRDefault="00A2755E" w:rsidP="00A2755E">
      <w:pPr>
        <w:spacing w:line="240" w:lineRule="auto"/>
        <w:ind w:firstLine="0"/>
        <w:rPr>
          <w:rFonts w:ascii="Times New Roman" w:hAnsi="Times New Roman"/>
          <w:sz w:val="24"/>
          <w:szCs w:val="24"/>
          <w:lang w:val="en-US"/>
        </w:rPr>
      </w:pPr>
    </w:p>
    <w:p w:rsidR="00A2755E" w:rsidRDefault="00A2755E" w:rsidP="00A2755E">
      <w:pPr>
        <w:autoSpaceDE w:val="0"/>
        <w:autoSpaceDN w:val="0"/>
        <w:adjustRightInd w:val="0"/>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[8]</w:t>
      </w:r>
      <w:r w:rsidRPr="005322B0">
        <w:rPr>
          <w:rFonts w:ascii="Times New Roman" w:hAnsi="Times New Roman"/>
          <w:sz w:val="24"/>
          <w:szCs w:val="24"/>
          <w:lang w:val="en-US"/>
        </w:rPr>
        <w:tab/>
        <w:t>Haskell R. E., Case C. T., (1994), “Transient Signal Propagation in Lossless Isotropic Plasmas”, Technical Report No: ARCRL-66-234, Department of Electrical Engineering, Columbia University, USA.</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[9]</w:t>
      </w:r>
      <w:r w:rsidRPr="005322B0">
        <w:rPr>
          <w:rFonts w:ascii="Times New Roman" w:hAnsi="Times New Roman"/>
          <w:sz w:val="24"/>
          <w:szCs w:val="24"/>
        </w:rPr>
        <w:tab/>
        <w:t xml:space="preserve">Williams D., (2005), “Screw Less Clip Mounted Computer Drive”, U.S. Patent </w:t>
      </w:r>
    </w:p>
    <w:p w:rsidR="00A2755E" w:rsidRDefault="00A2755E" w:rsidP="00A2755E">
      <w:pPr>
        <w:autoSpaceDE w:val="0"/>
        <w:autoSpaceDN w:val="0"/>
        <w:adjustRightInd w:val="0"/>
        <w:spacing w:line="240" w:lineRule="auto"/>
        <w:ind w:firstLine="426"/>
        <w:rPr>
          <w:rFonts w:ascii="Times New Roman" w:hAnsi="Times New Roman"/>
          <w:sz w:val="24"/>
          <w:szCs w:val="24"/>
        </w:rPr>
      </w:pPr>
      <w:r w:rsidRPr="005322B0">
        <w:rPr>
          <w:rFonts w:ascii="Times New Roman" w:hAnsi="Times New Roman"/>
          <w:sz w:val="24"/>
          <w:szCs w:val="24"/>
        </w:rPr>
        <w:t>6,885,550.</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rPr>
      </w:pPr>
      <w:r w:rsidRPr="005322B0">
        <w:rPr>
          <w:rFonts w:ascii="Times New Roman" w:hAnsi="Times New Roman"/>
          <w:sz w:val="24"/>
          <w:szCs w:val="24"/>
        </w:rPr>
        <w:t>[10]</w:t>
      </w:r>
      <w:r w:rsidRPr="005322B0">
        <w:rPr>
          <w:rFonts w:ascii="Times New Roman" w:hAnsi="Times New Roman"/>
          <w:sz w:val="24"/>
          <w:szCs w:val="24"/>
        </w:rPr>
        <w:tab/>
        <w:t xml:space="preserve">  ResGaz 1, (2001), Elektrik Piyasası Kanunu, 3 Mart 2001 tarih ve 24335 sayılı </w:t>
      </w:r>
    </w:p>
    <w:p w:rsidR="00A2755E" w:rsidRDefault="00A2755E" w:rsidP="00A2755E">
      <w:pPr>
        <w:spacing w:line="240" w:lineRule="auto"/>
        <w:rPr>
          <w:rFonts w:ascii="Times New Roman" w:hAnsi="Times New Roman"/>
          <w:sz w:val="24"/>
          <w:szCs w:val="24"/>
        </w:rPr>
      </w:pPr>
      <w:r w:rsidRPr="005322B0">
        <w:rPr>
          <w:rFonts w:ascii="Times New Roman" w:hAnsi="Times New Roman"/>
          <w:sz w:val="24"/>
          <w:szCs w:val="24"/>
        </w:rPr>
        <w:t>Resmi Gazete.</w:t>
      </w:r>
    </w:p>
    <w:p w:rsidR="00A2755E" w:rsidRPr="005322B0" w:rsidRDefault="00A2755E" w:rsidP="00A2755E">
      <w:pPr>
        <w:spacing w:line="240" w:lineRule="auto"/>
        <w:rPr>
          <w:rFonts w:ascii="Times New Roman" w:hAnsi="Times New Roman"/>
          <w:sz w:val="24"/>
          <w:szCs w:val="24"/>
        </w:rPr>
      </w:pPr>
    </w:p>
    <w:p w:rsidR="00A2755E" w:rsidRPr="005322B0" w:rsidRDefault="00A2755E" w:rsidP="00A2755E">
      <w:pPr>
        <w:spacing w:line="240" w:lineRule="auto"/>
        <w:ind w:firstLine="0"/>
        <w:rPr>
          <w:rFonts w:ascii="Times New Roman" w:hAnsi="Times New Roman"/>
          <w:color w:val="000000" w:themeColor="text1"/>
          <w:sz w:val="24"/>
          <w:szCs w:val="24"/>
        </w:rPr>
      </w:pPr>
      <w:r w:rsidRPr="005322B0">
        <w:rPr>
          <w:rFonts w:ascii="Times New Roman" w:hAnsi="Times New Roman"/>
          <w:sz w:val="24"/>
          <w:szCs w:val="24"/>
        </w:rPr>
        <w:t xml:space="preserve">[11]  ResGaz 2, (2009), </w:t>
      </w:r>
      <w:r w:rsidRPr="005322B0">
        <w:rPr>
          <w:rFonts w:ascii="Times New Roman" w:hAnsi="Times New Roman"/>
          <w:color w:val="000000" w:themeColor="text1"/>
          <w:sz w:val="24"/>
          <w:szCs w:val="24"/>
        </w:rPr>
        <w:t xml:space="preserve">Dengeleme ve Uzlaştırma Yönetmeliği, 14 Nisan 2009 tarih </w:t>
      </w:r>
    </w:p>
    <w:p w:rsidR="00A2755E" w:rsidRPr="005322B0" w:rsidRDefault="00A2755E" w:rsidP="00A2755E">
      <w:pPr>
        <w:spacing w:line="240" w:lineRule="auto"/>
        <w:rPr>
          <w:rFonts w:ascii="Times New Roman" w:hAnsi="Times New Roman"/>
          <w:color w:val="000000" w:themeColor="text1"/>
          <w:sz w:val="24"/>
          <w:szCs w:val="24"/>
        </w:rPr>
      </w:pPr>
      <w:r w:rsidRPr="005322B0">
        <w:rPr>
          <w:rFonts w:ascii="Times New Roman" w:hAnsi="Times New Roman"/>
          <w:color w:val="000000" w:themeColor="text1"/>
          <w:sz w:val="24"/>
          <w:szCs w:val="24"/>
        </w:rPr>
        <w:t>ve 27200 sayılı Resmi Gazete.</w:t>
      </w: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r>
        <w:rPr>
          <w:rFonts w:ascii="Times New Roman" w:eastAsiaTheme="minorEastAsia" w:hAnsi="Times New Roman"/>
          <w:b/>
          <w:color w:val="000000" w:themeColor="text1"/>
          <w:sz w:val="32"/>
          <w:szCs w:val="32"/>
        </w:rPr>
        <w:br w:type="page"/>
      </w:r>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E228DA">
        <w:rPr>
          <w:rFonts w:ascii="Times New Roman" w:eastAsiaTheme="minorEastAsia" w:hAnsi="Times New Roman"/>
          <w:b/>
          <w:color w:val="000000" w:themeColor="text1"/>
          <w:sz w:val="32"/>
          <w:szCs w:val="32"/>
        </w:rPr>
        <w:lastRenderedPageBreak/>
        <w:t>ÖZGEÇMİŞ</w:t>
      </w:r>
      <w:bookmarkEnd w:id="29"/>
      <w:bookmarkEnd w:id="30"/>
      <w:bookmarkEnd w:id="31"/>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9D1A40" w:rsidRDefault="00A2755E" w:rsidP="00A2755E">
      <w:pPr>
        <w:spacing w:line="240" w:lineRule="auto"/>
        <w:ind w:left="567" w:firstLine="0"/>
        <w:jc w:val="center"/>
        <w:rPr>
          <w:rFonts w:ascii="Times New Roman" w:eastAsiaTheme="minorEastAsia" w:hAnsi="Times New Roman"/>
          <w:b/>
          <w:sz w:val="32"/>
          <w:szCs w:val="32"/>
        </w:rPr>
      </w:pPr>
    </w:p>
    <w:p w:rsidR="00A2755E" w:rsidRPr="00E228DA" w:rsidRDefault="00A2755E" w:rsidP="00A2755E">
      <w:pPr>
        <w:rPr>
          <w:rFonts w:ascii="Times New Roman" w:eastAsiaTheme="minorEastAsia" w:hAnsi="Times New Roman"/>
          <w:color w:val="000000" w:themeColor="text1"/>
          <w:sz w:val="24"/>
          <w:szCs w:val="24"/>
        </w:rPr>
      </w:pPr>
      <w:r w:rsidRPr="009D1A40">
        <w:rPr>
          <w:rFonts w:ascii="Times New Roman" w:eastAsiaTheme="minorEastAsia" w:hAnsi="Times New Roman"/>
          <w:sz w:val="24"/>
          <w:szCs w:val="24"/>
        </w:rPr>
        <w:t xml:space="preserve">Halil Alptuğ DALGIÇ 1986 yılında Ankara’da doğdu. 2004 yılında başladığı </w:t>
      </w:r>
      <w:r>
        <w:rPr>
          <w:rFonts w:ascii="Times New Roman" w:eastAsiaTheme="minorEastAsia" w:hAnsi="Times New Roman"/>
          <w:sz w:val="24"/>
          <w:szCs w:val="24"/>
        </w:rPr>
        <w:t>Gebze Teknik Üniversitesi</w:t>
      </w:r>
      <w:r w:rsidRPr="009D1A40">
        <w:rPr>
          <w:rFonts w:ascii="Times New Roman" w:eastAsiaTheme="minorEastAsia" w:hAnsi="Times New Roman"/>
          <w:sz w:val="24"/>
          <w:szCs w:val="24"/>
        </w:rPr>
        <w:t xml:space="preserve"> Mühendislik Fakültesi Elektronik Mühendisliği Bölümünü 2009 yılında başarıyla tamamlayarak  aynı yıl yüksek lisans eğitimine </w:t>
      </w:r>
      <w:r>
        <w:rPr>
          <w:rFonts w:ascii="Times New Roman" w:eastAsiaTheme="minorEastAsia" w:hAnsi="Times New Roman"/>
          <w:sz w:val="24"/>
          <w:szCs w:val="24"/>
        </w:rPr>
        <w:t>Gebze Teknik Üniversitesi Fen Bilimleri Enstitüsü</w:t>
      </w:r>
      <w:r>
        <w:rPr>
          <w:rFonts w:ascii="Times New Roman" w:eastAsiaTheme="minorEastAsia" w:hAnsi="Times New Roman"/>
          <w:color w:val="000000" w:themeColor="text1"/>
          <w:sz w:val="24"/>
          <w:szCs w:val="24"/>
        </w:rPr>
        <w:t xml:space="preserve"> </w:t>
      </w:r>
      <w:r w:rsidRPr="00E228DA">
        <w:rPr>
          <w:rFonts w:ascii="Times New Roman" w:eastAsiaTheme="minorEastAsia" w:hAnsi="Times New Roman"/>
          <w:color w:val="000000" w:themeColor="text1"/>
          <w:sz w:val="24"/>
          <w:szCs w:val="24"/>
        </w:rPr>
        <w:t xml:space="preserve">Elektronik Mühendisliği </w:t>
      </w:r>
      <w:r>
        <w:rPr>
          <w:rFonts w:ascii="Times New Roman" w:eastAsiaTheme="minorEastAsia" w:hAnsi="Times New Roman"/>
          <w:color w:val="000000" w:themeColor="text1"/>
          <w:sz w:val="24"/>
          <w:szCs w:val="24"/>
        </w:rPr>
        <w:t>Anabilim Dalında</w:t>
      </w:r>
      <w:r w:rsidRPr="00E228DA">
        <w:rPr>
          <w:rFonts w:ascii="Times New Roman" w:eastAsiaTheme="minorEastAsia" w:hAnsi="Times New Roman"/>
          <w:color w:val="000000" w:themeColor="text1"/>
          <w:sz w:val="24"/>
          <w:szCs w:val="24"/>
        </w:rPr>
        <w:t xml:space="preserve"> başladı. 2009 yılından bu yana TÜBİTAK BİLGEM’de RF/Mikrodalga kaynak konularında araştırmacı ve TEMPEST Test Laboratuvarında proje yürütücüsü olarak çalışmaktadır. </w:t>
      </w: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Default="00A2755E" w:rsidP="00A2755E">
      <w:p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br w:type="page"/>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7B536B">
        <w:rPr>
          <w:rFonts w:ascii="Times New Roman" w:eastAsiaTheme="minorEastAsia" w:hAnsi="Times New Roman"/>
          <w:b/>
          <w:color w:val="000000" w:themeColor="text1"/>
          <w:sz w:val="32"/>
          <w:szCs w:val="32"/>
        </w:rPr>
        <w:lastRenderedPageBreak/>
        <w:t>EKLER</w:t>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A</w:t>
      </w:r>
      <w:r w:rsidRPr="005C4DBB">
        <w:rPr>
          <w:rFonts w:ascii="Times New Roman" w:hAnsi="Times New Roman"/>
          <w:b/>
          <w:sz w:val="28"/>
          <w:szCs w:val="28"/>
        </w:rPr>
        <w:t>: Tez Çalışması Kapsamında Yapılan Yayınlar</w:t>
      </w:r>
    </w:p>
    <w:p w:rsidR="00A2755E" w:rsidRDefault="00A2755E" w:rsidP="00A2755E">
      <w:pPr>
        <w:spacing w:line="240" w:lineRule="auto"/>
        <w:ind w:firstLine="0"/>
        <w:rPr>
          <w:rFonts w:ascii="Times New Roman" w:hAnsi="Times New Roman"/>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color w:val="000000" w:themeColor="text1"/>
          <w:sz w:val="24"/>
          <w:szCs w:val="24"/>
          <w:lang w:val="en-US"/>
        </w:rPr>
        <w:t>Fidel B., Heyman E., Kastner R., Ziolkowaski R. W., (1997), “Hybrid Ray–FDTD moving window approach to pulse propagation”, Journal of Computational Physics, 138 (5), 480-500.</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sz w:val="24"/>
          <w:szCs w:val="24"/>
          <w:lang w:val="en-US"/>
        </w:rPr>
        <w:t xml:space="preserve">Fidel B., (2002), “Dynamic load balancing computation of pulses propagating in a nonlinear medium”, 2nd International Conference on Parallel Processing Workshops, </w:t>
      </w:r>
      <w:r w:rsidRPr="007E3F6E">
        <w:rPr>
          <w:rFonts w:ascii="Times New Roman" w:hAnsi="Times New Roman"/>
          <w:color w:val="000000" w:themeColor="text1"/>
          <w:sz w:val="24"/>
          <w:szCs w:val="24"/>
          <w:lang w:val="en-US"/>
        </w:rPr>
        <w:t>246-253, Vancouver, Canada, 18-21 August.</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sz w:val="24"/>
          <w:szCs w:val="24"/>
          <w:lang w:val="en-US"/>
        </w:rPr>
      </w:pPr>
      <w:r w:rsidRPr="007E3F6E">
        <w:rPr>
          <w:rFonts w:ascii="Times New Roman" w:hAnsi="Times New Roman"/>
          <w:color w:val="000000" w:themeColor="text1"/>
          <w:sz w:val="24"/>
          <w:szCs w:val="24"/>
          <w:lang w:val="en-US"/>
        </w:rPr>
        <w:t>Fidel B., Başaran E., Aksoy S., (2011), “Modeling of Ground Penetrating Radar”. In:</w:t>
      </w:r>
      <w:r w:rsidRPr="007E3F6E">
        <w:rPr>
          <w:rFonts w:ascii="Times New Roman" w:hAnsi="Times New Roman"/>
          <w:sz w:val="24"/>
          <w:szCs w:val="24"/>
          <w:lang w:val="en-US"/>
        </w:rPr>
        <w:t xml:space="preserve"> A. S. Turk, A. K. Hocaoglu, A. A. Vertiy, Editors, “Subsurface Sensing Book”, Wiley &amp; Sons Inc.</w:t>
      </w:r>
    </w:p>
    <w:p w:rsidR="00A2755E" w:rsidRPr="00A27B2E"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B</w:t>
      </w:r>
      <w:r w:rsidRPr="005C4DBB">
        <w:rPr>
          <w:rFonts w:ascii="Times New Roman" w:hAnsi="Times New Roman"/>
          <w:b/>
          <w:sz w:val="28"/>
          <w:szCs w:val="28"/>
        </w:rPr>
        <w:t>: Açıklamalar</w:t>
      </w:r>
    </w:p>
    <w:p w:rsidR="00A2755E" w:rsidRDefault="00A2755E" w:rsidP="00A2755E">
      <w:pPr>
        <w:pStyle w:val="GvdeMetni"/>
        <w:ind w:firstLine="567"/>
        <w:jc w:val="left"/>
        <w:rPr>
          <w:rFonts w:ascii="Times New Roman" w:hAnsi="Times New Roman"/>
          <w:szCs w:val="24"/>
        </w:rPr>
      </w:pPr>
      <w:r>
        <w:rPr>
          <w:rFonts w:ascii="Times New Roman" w:hAnsi="Times New Roman"/>
          <w:szCs w:val="24"/>
        </w:rPr>
        <w:t>…………………………………………………………………………………………………………………………………….</w:t>
      </w:r>
    </w:p>
    <w:p w:rsidR="00A2755E" w:rsidRDefault="00A2755E" w:rsidP="00A2755E">
      <w:pPr>
        <w:ind w:firstLine="0"/>
        <w:rPr>
          <w:rFonts w:ascii="Times New Roman" w:hAnsi="Times New Roman"/>
          <w:color w:val="000000" w:themeColor="text1"/>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B73002">
        <w:trPr>
          <w:trHeight w:val="834"/>
        </w:trPr>
        <w:tc>
          <w:tcPr>
            <w:tcW w:w="7479" w:type="dxa"/>
          </w:tcPr>
          <w:p w:rsidR="00A2755E" w:rsidRPr="009D1A40" w:rsidRDefault="00111CC2" w:rsidP="00B73002">
            <w:pPr>
              <w:tabs>
                <w:tab w:val="center" w:pos="3630"/>
                <w:tab w:val="right" w:pos="7260"/>
              </w:tabs>
              <w:spacing w:before="200"/>
              <w:ind w:firstLine="0"/>
              <w:rPr>
                <w:i/>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f>
                  <m:fPr>
                    <m:ctrlPr>
                      <w:rPr>
                        <w:rFonts w:ascii="Cambria Math" w:hAnsi="Cambria Math"/>
                        <w:i/>
                        <w:sz w:val="24"/>
                        <w:szCs w:val="24"/>
                      </w:rPr>
                    </m:ctrlPr>
                  </m:fPr>
                  <m:num>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num>
                  <m:den>
                    <m:r>
                      <w:rPr>
                        <w:rFonts w:ascii="Cambria Math" w:hAnsi="Cambria Math"/>
                        <w:sz w:val="24"/>
                        <w:szCs w:val="24"/>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x,y,z,t</m:t>
                    </m:r>
                  </m:e>
                </m:d>
              </m:oMath>
            </m:oMathPara>
          </w:p>
        </w:tc>
        <w:tc>
          <w:tcPr>
            <w:tcW w:w="993" w:type="dxa"/>
            <w:vAlign w:val="center"/>
          </w:tcPr>
          <w:p w:rsidR="00A2755E" w:rsidRPr="009D1A40" w:rsidRDefault="00A2755E" w:rsidP="00B73002">
            <w:pPr>
              <w:spacing w:before="200"/>
              <w:ind w:firstLine="0"/>
              <w:jc w:val="right"/>
              <w:rPr>
                <w:rFonts w:ascii="Times New Roman" w:hAnsi="Times New Roman"/>
                <w:sz w:val="24"/>
                <w:szCs w:val="24"/>
              </w:rPr>
            </w:pPr>
            <w:r w:rsidRPr="009D1A40">
              <w:rPr>
                <w:rFonts w:ascii="Times New Roman" w:hAnsi="Times New Roman"/>
                <w:sz w:val="24"/>
                <w:szCs w:val="24"/>
              </w:rPr>
              <w:t>(B1.1)</w:t>
            </w:r>
          </w:p>
        </w:tc>
      </w:tr>
    </w:tbl>
    <w:p w:rsidR="00A2755E" w:rsidRPr="009D1A40" w:rsidRDefault="00A2755E" w:rsidP="00A2755E">
      <w:pPr>
        <w:ind w:firstLine="0"/>
        <w:rPr>
          <w:rFonts w:ascii="Times New Roman" w:hAnsi="Times New Roman"/>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B73002">
        <w:trPr>
          <w:trHeight w:val="834"/>
        </w:trPr>
        <w:tc>
          <w:tcPr>
            <w:tcW w:w="7479" w:type="dxa"/>
          </w:tcPr>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B73002">
              <w:trPr>
                <w:trHeight w:val="834"/>
              </w:trPr>
              <w:tc>
                <w:tcPr>
                  <w:tcW w:w="7479" w:type="dxa"/>
                </w:tcPr>
                <w:p w:rsidR="00A2755E" w:rsidRPr="009D1A40" w:rsidRDefault="00A2755E" w:rsidP="00B73002">
                  <w:pPr>
                    <w:tabs>
                      <w:tab w:val="center" w:pos="3630"/>
                      <w:tab w:val="right" w:pos="7260"/>
                    </w:tabs>
                    <w:spacing w:before="200"/>
                    <w:ind w:firstLine="0"/>
                    <w:rPr>
                      <w:i/>
                      <w:sz w:val="24"/>
                      <w:szCs w:val="24"/>
                    </w:rPr>
                  </w:pPr>
                  <m:oMathPara>
                    <m:oMath>
                      <m:r>
                        <w:rPr>
                          <w:rFonts w:ascii="Cambria Math" w:hAnsi="Cambria Math"/>
                          <w:sz w:val="24"/>
                          <w:szCs w:val="24"/>
                        </w:rPr>
                        <m:t>F(x,y,z,t)=ma(x,y,z,t)</m:t>
                      </m:r>
                    </m:oMath>
                  </m:oMathPara>
                </w:p>
              </w:tc>
              <w:tc>
                <w:tcPr>
                  <w:tcW w:w="993" w:type="dxa"/>
                  <w:vAlign w:val="center"/>
                </w:tcPr>
                <w:p w:rsidR="00A2755E" w:rsidRPr="009D1A40" w:rsidRDefault="00A2755E" w:rsidP="00B73002">
                  <w:pPr>
                    <w:spacing w:before="200"/>
                    <w:ind w:firstLine="0"/>
                    <w:jc w:val="right"/>
                    <w:rPr>
                      <w:sz w:val="24"/>
                      <w:szCs w:val="24"/>
                    </w:rPr>
                  </w:pPr>
                  <w:r w:rsidRPr="009D1A40">
                    <w:rPr>
                      <w:sz w:val="24"/>
                      <w:szCs w:val="24"/>
                    </w:rPr>
                    <w:t>(B1.1)</w:t>
                  </w:r>
                </w:p>
              </w:tc>
            </w:tr>
          </w:tbl>
          <w:p w:rsidR="00A2755E" w:rsidRPr="009D1A40" w:rsidRDefault="00A2755E" w:rsidP="00B73002">
            <w:pPr>
              <w:tabs>
                <w:tab w:val="center" w:pos="3630"/>
                <w:tab w:val="right" w:pos="7260"/>
              </w:tabs>
              <w:spacing w:before="200"/>
              <w:ind w:firstLine="0"/>
              <w:rPr>
                <w:rFonts w:ascii="Times New Roman" w:hAnsi="Times New Roman"/>
                <w:sz w:val="24"/>
                <w:szCs w:val="24"/>
              </w:rPr>
            </w:pPr>
          </w:p>
        </w:tc>
        <w:tc>
          <w:tcPr>
            <w:tcW w:w="993" w:type="dxa"/>
            <w:vAlign w:val="center"/>
          </w:tcPr>
          <w:p w:rsidR="00A2755E" w:rsidRPr="009D1A40" w:rsidRDefault="00A2755E" w:rsidP="00B73002">
            <w:pPr>
              <w:spacing w:before="200"/>
              <w:ind w:firstLine="0"/>
              <w:jc w:val="right"/>
              <w:rPr>
                <w:rFonts w:ascii="Times New Roman" w:hAnsi="Times New Roman"/>
                <w:sz w:val="24"/>
                <w:szCs w:val="24"/>
              </w:rPr>
            </w:pPr>
            <w:r w:rsidRPr="009D1A40">
              <w:rPr>
                <w:rFonts w:ascii="Times New Roman" w:hAnsi="Times New Roman"/>
                <w:sz w:val="24"/>
                <w:szCs w:val="24"/>
              </w:rPr>
              <w:t>(B1.2)</w:t>
            </w:r>
          </w:p>
        </w:tc>
      </w:tr>
    </w:tbl>
    <w:p w:rsidR="00A2755E" w:rsidRPr="009D1A40" w:rsidRDefault="00A2755E" w:rsidP="00A2755E">
      <w:pPr>
        <w:ind w:firstLine="0"/>
        <w:rPr>
          <w:rFonts w:ascii="Times New Roman" w:hAnsi="Times New Roman"/>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noProof/>
          <w:sz w:val="24"/>
          <w:szCs w:val="24"/>
        </w:rPr>
        <w:drawing>
          <wp:inline distT="0" distB="0" distL="0" distR="0">
            <wp:extent cx="4264073" cy="1906161"/>
            <wp:effectExtent l="19050" t="19050" r="22225" b="18415"/>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4264318" cy="1906270"/>
                    </a:xfrm>
                    <a:prstGeom prst="rect">
                      <a:avLst/>
                    </a:prstGeom>
                    <a:noFill/>
                    <a:ln w="6350">
                      <a:solidFill>
                        <a:schemeClr val="tx1"/>
                      </a:solidFill>
                      <a:miter lim="800000"/>
                      <a:headEnd/>
                      <a:tailEnd/>
                    </a:ln>
                  </pic:spPr>
                </pic:pic>
              </a:graphicData>
            </a:graphic>
          </wp:inline>
        </w:drawing>
      </w:r>
    </w:p>
    <w:p w:rsidR="00A2755E" w:rsidRPr="009D1A40" w:rsidRDefault="00A2755E" w:rsidP="00A2755E">
      <w:pPr>
        <w:pStyle w:val="ResimYazs"/>
        <w:spacing w:line="240" w:lineRule="auto"/>
        <w:ind w:firstLine="0"/>
        <w:jc w:val="center"/>
        <w:rPr>
          <w:rFonts w:ascii="Times New Roman" w:hAnsi="Times New Roman"/>
          <w:b w:val="0"/>
          <w:sz w:val="24"/>
          <w:szCs w:val="24"/>
        </w:rPr>
      </w:pPr>
      <w:bookmarkStart w:id="32" w:name="_Toc262541188"/>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B1.1</w:t>
      </w:r>
      <w:r w:rsidRPr="009D1A40">
        <w:rPr>
          <w:rFonts w:ascii="Times New Roman" w:hAnsi="Times New Roman"/>
          <w:b w:val="0"/>
          <w:noProof/>
          <w:sz w:val="24"/>
          <w:szCs w:val="24"/>
        </w:rPr>
        <w:t>:</w:t>
      </w:r>
      <w:r w:rsidRPr="009D1A40">
        <w:rPr>
          <w:rFonts w:ascii="Times New Roman" w:hAnsi="Times New Roman"/>
          <w:b w:val="0"/>
          <w:sz w:val="24"/>
          <w:szCs w:val="24"/>
        </w:rPr>
        <w:t xml:space="preserve"> Bobinli elektromanyetik fırlatıcı (</w:t>
      </w:r>
      <w:r w:rsidRPr="009D1A40">
        <w:rPr>
          <w:rFonts w:ascii="Times New Roman" w:hAnsi="Times New Roman"/>
          <w:b w:val="0"/>
          <w:i/>
          <w:sz w:val="24"/>
          <w:szCs w:val="24"/>
        </w:rPr>
        <w:t>x</w:t>
      </w:r>
      <w:r w:rsidRPr="009D1A40">
        <w:rPr>
          <w:rFonts w:ascii="Times New Roman" w:hAnsi="Times New Roman"/>
          <w:b w:val="0"/>
          <w:sz w:val="24"/>
          <w:szCs w:val="24"/>
        </w:rPr>
        <w:t>-</w:t>
      </w:r>
      <w:r w:rsidRPr="009D1A40">
        <w:rPr>
          <w:rFonts w:ascii="Times New Roman" w:hAnsi="Times New Roman"/>
          <w:b w:val="0"/>
          <w:i/>
          <w:sz w:val="24"/>
          <w:szCs w:val="24"/>
        </w:rPr>
        <w:t>z</w:t>
      </w:r>
      <w:r w:rsidRPr="009D1A40">
        <w:rPr>
          <w:rFonts w:ascii="Times New Roman" w:hAnsi="Times New Roman"/>
          <w:b w:val="0"/>
          <w:sz w:val="24"/>
          <w:szCs w:val="24"/>
        </w:rPr>
        <w:t>) düzlemi kesiti.</w:t>
      </w:r>
      <w:bookmarkEnd w:id="32"/>
    </w:p>
    <w:p w:rsidR="00A2755E"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p>
    <w:p w:rsidR="00A2755E" w:rsidRPr="007B536B" w:rsidRDefault="00A2755E" w:rsidP="00A2755E">
      <w:pPr>
        <w:spacing w:line="240" w:lineRule="auto"/>
        <w:ind w:firstLine="0"/>
        <w:jc w:val="center"/>
        <w:rPr>
          <w:rFonts w:ascii="Times New Roman" w:hAnsi="Times New Roman"/>
          <w:color w:val="000000" w:themeColor="text1"/>
          <w:sz w:val="24"/>
          <w:szCs w:val="24"/>
        </w:rPr>
      </w:pPr>
      <w:r>
        <w:rPr>
          <w:noProof/>
        </w:rPr>
        <w:lastRenderedPageBreak/>
        <w:drawing>
          <wp:inline distT="0" distB="0" distL="0" distR="0">
            <wp:extent cx="3031490" cy="1510665"/>
            <wp:effectExtent l="0" t="0" r="0" b="0"/>
            <wp:docPr id="7" name="Resim 21" descr="https://encrypted-tbn0.gstatic.com/images?q=tbn:ANd9GcTtqvJIvloTyBKp-xwPCQ6fZN4VkRAn4i2815Yo7GXTywPcOdIX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tqvJIvloTyBKp-xwPCQ6fZN4VkRAn4i2815Yo7GXTywPcOdIXZQ"/>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31490" cy="1510665"/>
                    </a:xfrm>
                    <a:prstGeom prst="rect">
                      <a:avLst/>
                    </a:prstGeom>
                    <a:noFill/>
                    <a:ln>
                      <a:noFill/>
                    </a:ln>
                  </pic:spPr>
                </pic:pic>
              </a:graphicData>
            </a:graphic>
          </wp:inline>
        </w:drawing>
      </w:r>
    </w:p>
    <w:p w:rsidR="00A2755E" w:rsidRPr="0043761B" w:rsidRDefault="00A2755E" w:rsidP="00A2755E">
      <w:pPr>
        <w:pStyle w:val="ResimYazs"/>
        <w:spacing w:line="240" w:lineRule="auto"/>
        <w:ind w:firstLine="0"/>
        <w:jc w:val="center"/>
        <w:rPr>
          <w:rFonts w:ascii="Times New Roman" w:hAnsi="Times New Roman"/>
          <w:b w:val="0"/>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B1.2</w:t>
      </w:r>
      <w:r w:rsidRPr="009D1A40">
        <w:rPr>
          <w:rFonts w:ascii="Times New Roman" w:hAnsi="Times New Roman"/>
          <w:b w:val="0"/>
          <w:noProof/>
          <w:sz w:val="24"/>
          <w:szCs w:val="24"/>
        </w:rPr>
        <w:t>:</w:t>
      </w:r>
      <w:r w:rsidRPr="009D1A40">
        <w:rPr>
          <w:rFonts w:ascii="Times New Roman" w:hAnsi="Times New Roman"/>
          <w:b w:val="0"/>
          <w:sz w:val="24"/>
          <w:szCs w:val="24"/>
        </w:rPr>
        <w:t xml:space="preserve"> Manyetik alan dağılımı.</w:t>
      </w:r>
    </w:p>
    <w:p w:rsidR="00A2755E" w:rsidRPr="00CE26E9"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C</w:t>
      </w:r>
      <w:r w:rsidRPr="005C4DBB">
        <w:rPr>
          <w:rFonts w:ascii="Times New Roman" w:hAnsi="Times New Roman"/>
          <w:b/>
          <w:sz w:val="28"/>
          <w:szCs w:val="28"/>
        </w:rPr>
        <w:t>: Diğer Ekler</w:t>
      </w:r>
    </w:p>
    <w:p w:rsidR="00A2755E" w:rsidRPr="007B536B" w:rsidRDefault="00A2755E" w:rsidP="00A2755E">
      <w:pPr>
        <w:pStyle w:val="GvdeMetni"/>
        <w:ind w:firstLine="567"/>
        <w:jc w:val="left"/>
        <w:rPr>
          <w:rFonts w:ascii="Times New Roman" w:hAnsi="Times New Roman"/>
          <w:color w:val="000000" w:themeColor="text1"/>
          <w:szCs w:val="24"/>
        </w:rPr>
      </w:pPr>
      <w:r>
        <w:rPr>
          <w:rFonts w:ascii="Times New Roman" w:hAnsi="Times New Roman"/>
          <w:szCs w:val="24"/>
        </w:rPr>
        <w:t>……………………………………………………………………………………………………</w:t>
      </w:r>
    </w:p>
    <w:p w:rsidR="007B536B" w:rsidRPr="00A2755E" w:rsidRDefault="007B536B" w:rsidP="00A2755E">
      <w:pPr>
        <w:rPr>
          <w:szCs w:val="24"/>
        </w:rPr>
      </w:pPr>
    </w:p>
    <w:sectPr w:rsidR="007B536B" w:rsidRPr="00A2755E" w:rsidSect="009F41DA">
      <w:footerReference w:type="default" r:id="rId33"/>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C2" w:rsidRDefault="00111CC2" w:rsidP="00E60792">
      <w:r>
        <w:separator/>
      </w:r>
    </w:p>
  </w:endnote>
  <w:endnote w:type="continuationSeparator" w:id="0">
    <w:p w:rsidR="00111CC2" w:rsidRDefault="00111CC2" w:rsidP="00E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8E4F81" w:rsidRDefault="008E4F81" w:rsidP="00E607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Pr="0011323C" w:rsidRDefault="008E4F81" w:rsidP="00393CE4">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rsidP="00393CE4">
    <w:pPr>
      <w:pStyle w:val="AltBilgi"/>
      <w:ind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8E4F81" w:rsidRDefault="008E4F81" w:rsidP="00E60792">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37"/>
      <w:docPartObj>
        <w:docPartGallery w:val="Page Numbers (Bottom of Page)"/>
        <w:docPartUnique/>
      </w:docPartObj>
    </w:sdtPr>
    <w:sdtEndPr/>
    <w:sdtContent>
      <w:p w:rsidR="008E4F81" w:rsidRDefault="00111CC2">
        <w:pPr>
          <w:pStyle w:val="AltBilgi"/>
          <w:jc w:val="center"/>
        </w:pPr>
      </w:p>
    </w:sdtContent>
  </w:sdt>
  <w:p w:rsidR="008E4F81" w:rsidRPr="0011323C" w:rsidRDefault="008E4F81" w:rsidP="00E60792">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rsidP="00393CE4">
    <w:pPr>
      <w:pStyle w:val="AltBilgi"/>
      <w:ind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40"/>
      <w:docPartObj>
        <w:docPartGallery w:val="Page Numbers (Bottom of Page)"/>
        <w:docPartUnique/>
      </w:docPartObj>
    </w:sdtPr>
    <w:sdtEndPr>
      <w:rPr>
        <w:rFonts w:asciiTheme="minorHAnsi" w:hAnsiTheme="minorHAnsi" w:cstheme="minorHAnsi"/>
        <w:sz w:val="22"/>
        <w:szCs w:val="22"/>
      </w:rPr>
    </w:sdtEndPr>
    <w:sdtContent>
      <w:p w:rsidR="008E4F81" w:rsidRPr="00393CE4" w:rsidRDefault="008E4F81"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885799">
          <w:rPr>
            <w:rFonts w:asciiTheme="minorHAnsi" w:hAnsiTheme="minorHAnsi" w:cstheme="minorHAnsi"/>
            <w:noProof/>
            <w:sz w:val="22"/>
            <w:szCs w:val="22"/>
          </w:rPr>
          <w:t>vi</w:t>
        </w:r>
        <w:r w:rsidRPr="002A7FDD">
          <w:rPr>
            <w:rFonts w:asciiTheme="minorHAnsi" w:hAnsiTheme="minorHAnsi" w:cstheme="minorHAnsi"/>
            <w:noProof/>
            <w:sz w:val="22"/>
            <w:szCs w:val="22"/>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35"/>
      <w:docPartObj>
        <w:docPartGallery w:val="Page Numbers (Bottom of Page)"/>
        <w:docPartUnique/>
      </w:docPartObj>
    </w:sdtPr>
    <w:sdtEndPr>
      <w:rPr>
        <w:rFonts w:asciiTheme="minorHAnsi" w:hAnsiTheme="minorHAnsi" w:cstheme="minorHAnsi"/>
        <w:sz w:val="22"/>
        <w:szCs w:val="22"/>
      </w:rPr>
    </w:sdtEndPr>
    <w:sdtContent>
      <w:p w:rsidR="008E4F81" w:rsidRPr="00393CE4" w:rsidRDefault="008E4F81"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885799">
          <w:rPr>
            <w:rFonts w:asciiTheme="minorHAnsi" w:hAnsiTheme="minorHAnsi" w:cstheme="minorHAnsi"/>
            <w:noProof/>
            <w:sz w:val="22"/>
            <w:szCs w:val="22"/>
          </w:rPr>
          <w:t>v</w:t>
        </w:r>
        <w:r w:rsidRPr="002A7FDD">
          <w:rPr>
            <w:rFonts w:asciiTheme="minorHAnsi" w:hAnsiTheme="minorHAnsi" w:cstheme="minorHAnsi"/>
            <w:noProof/>
            <w:sz w:val="22"/>
            <w:szCs w:val="22"/>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27271227"/>
      <w:docPartObj>
        <w:docPartGallery w:val="Page Numbers (Bottom of Page)"/>
        <w:docPartUnique/>
      </w:docPartObj>
    </w:sdtPr>
    <w:sdtEndPr/>
    <w:sdtContent>
      <w:p w:rsidR="008E4F81" w:rsidRPr="002578AC" w:rsidRDefault="008E4F81" w:rsidP="002578AC">
        <w:pPr>
          <w:pStyle w:val="AltBilgi"/>
          <w:jc w:val="right"/>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885799">
          <w:rPr>
            <w:rFonts w:asciiTheme="minorHAnsi" w:hAnsiTheme="minorHAnsi" w:cstheme="minorHAnsi"/>
            <w:noProof/>
            <w:sz w:val="22"/>
            <w:szCs w:val="22"/>
          </w:rPr>
          <w:t>11</w:t>
        </w:r>
        <w:r w:rsidRPr="002A7FD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C2" w:rsidRDefault="00111CC2" w:rsidP="00E60792">
      <w:r>
        <w:separator/>
      </w:r>
    </w:p>
  </w:footnote>
  <w:footnote w:type="continuationSeparator" w:id="0">
    <w:p w:rsidR="00111CC2" w:rsidRDefault="00111CC2" w:rsidP="00E60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rsidP="002578AC">
    <w:pPr>
      <w:pStyle w:val="stBilgi"/>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pPr>
      <w:pStyle w:val="stBilgi"/>
      <w:jc w:val="right"/>
    </w:pPr>
  </w:p>
  <w:p w:rsidR="008E4F81" w:rsidRDefault="008E4F81">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Default="008E4F81">
    <w:pPr>
      <w:pStyle w:val="stBilgi"/>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81" w:rsidRPr="0091123F" w:rsidRDefault="008E4F81" w:rsidP="009112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121"/>
    <w:multiLevelType w:val="hybridMultilevel"/>
    <w:tmpl w:val="17AA5134"/>
    <w:lvl w:ilvl="0" w:tplc="C91CBD6A">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26525A"/>
    <w:multiLevelType w:val="hybridMultilevel"/>
    <w:tmpl w:val="12DE1900"/>
    <w:lvl w:ilvl="0" w:tplc="D89EE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31057"/>
    <w:multiLevelType w:val="multilevel"/>
    <w:tmpl w:val="4D6A41C0"/>
    <w:lvl w:ilvl="0">
      <w:start w:val="1"/>
      <w:numFmt w:val="decimal"/>
      <w:pStyle w:val="Balk1"/>
      <w:suff w:val="space"/>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174F5E01"/>
    <w:multiLevelType w:val="hybridMultilevel"/>
    <w:tmpl w:val="489CF6D4"/>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0E2ED4"/>
    <w:multiLevelType w:val="hybridMultilevel"/>
    <w:tmpl w:val="086670A0"/>
    <w:lvl w:ilvl="0" w:tplc="4D288DFC">
      <w:start w:val="1"/>
      <w:numFmt w:val="decimal"/>
      <w:pStyle w:val="Balk2"/>
      <w:suff w:val="space"/>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14DE6"/>
    <w:multiLevelType w:val="multilevel"/>
    <w:tmpl w:val="6A1E7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3A7207"/>
    <w:multiLevelType w:val="hybridMultilevel"/>
    <w:tmpl w:val="5C523A86"/>
    <w:lvl w:ilvl="0" w:tplc="3D5670A2">
      <w:start w:val="1"/>
      <w:numFmt w:val="bullet"/>
      <w:suff w:val="space"/>
      <w:lvlText w:val=""/>
      <w:lvlJc w:val="left"/>
      <w:pPr>
        <w:ind w:left="1208" w:hanging="360"/>
      </w:pPr>
      <w:rPr>
        <w:rFonts w:ascii="Symbol" w:hAnsi="Symbol"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7" w15:restartNumberingAfterBreak="0">
    <w:nsid w:val="2A5403D1"/>
    <w:multiLevelType w:val="hybridMultilevel"/>
    <w:tmpl w:val="32DEDED0"/>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0439A5"/>
    <w:multiLevelType w:val="hybridMultilevel"/>
    <w:tmpl w:val="C1542FD8"/>
    <w:lvl w:ilvl="0" w:tplc="1AA0F348">
      <w:start w:val="1"/>
      <w:numFmt w:val="bullet"/>
      <w:suff w:val="space"/>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A423E6"/>
    <w:multiLevelType w:val="hybridMultilevel"/>
    <w:tmpl w:val="BEB8100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EE61647"/>
    <w:multiLevelType w:val="hybridMultilevel"/>
    <w:tmpl w:val="D3DAEB42"/>
    <w:lvl w:ilvl="0" w:tplc="543E2C82">
      <w:start w:val="1"/>
      <w:numFmt w:val="lowerRoman"/>
      <w:suff w:val="space"/>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01875D5"/>
    <w:multiLevelType w:val="hybridMultilevel"/>
    <w:tmpl w:val="19425B7A"/>
    <w:lvl w:ilvl="0" w:tplc="6726A3C0">
      <w:start w:val="1"/>
      <w:numFmt w:val="bullet"/>
      <w:suff w:val="space"/>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DBC3B44"/>
    <w:multiLevelType w:val="hybridMultilevel"/>
    <w:tmpl w:val="BADC2326"/>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4" w15:restartNumberingAfterBreak="0">
    <w:nsid w:val="60D81CC0"/>
    <w:multiLevelType w:val="hybridMultilevel"/>
    <w:tmpl w:val="EA0EA41A"/>
    <w:lvl w:ilvl="0" w:tplc="90941236">
      <w:start w:val="2"/>
      <w:numFmt w:val="bullet"/>
      <w:suff w:val="space"/>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3"/>
  </w:num>
  <w:num w:numId="6">
    <w:abstractNumId w:val="2"/>
  </w:num>
  <w:num w:numId="7">
    <w:abstractNumId w:val="3"/>
  </w:num>
  <w:num w:numId="8">
    <w:abstractNumId w:val="7"/>
  </w:num>
  <w:num w:numId="9">
    <w:abstractNumId w:val="4"/>
  </w:num>
  <w:num w:numId="10">
    <w:abstractNumId w:val="5"/>
  </w:num>
  <w:num w:numId="11">
    <w:abstractNumId w:val="0"/>
  </w:num>
  <w:num w:numId="12">
    <w:abstractNumId w:val="11"/>
  </w:num>
  <w:num w:numId="13">
    <w:abstractNumId w:val="12"/>
  </w:num>
  <w:num w:numId="14">
    <w:abstractNumId w:val="8"/>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0"/>
  <w:drawingGridVerticalSpacing w:val="17"/>
  <w:displayHorizontalDrawingGridEvery w:val="2"/>
  <w:characterSpacingControl w:val="doNotCompress"/>
  <w:hdrShapeDefaults>
    <o:shapedefaults v:ext="edit" spidmax="2049">
      <v:shadow offset="3pt,13pt" offset2="2pt,22pt"/>
    </o:shapedefaults>
  </w:hdrShapeDefaults>
  <w:footnotePr>
    <w:footnote w:id="-1"/>
    <w:footnote w:id="0"/>
  </w:footnotePr>
  <w:endnotePr>
    <w:endnote w:id="-1"/>
    <w:endnote w:id="0"/>
  </w:endnotePr>
  <w:compat>
    <w:compatSetting w:name="compatibilityMode" w:uri="http://schemas.microsoft.com/office/word" w:val="12"/>
  </w:compat>
  <w:rsids>
    <w:rsidRoot w:val="00B1279B"/>
    <w:rsid w:val="000004C4"/>
    <w:rsid w:val="0000057E"/>
    <w:rsid w:val="000009E1"/>
    <w:rsid w:val="00000EE1"/>
    <w:rsid w:val="00002BFE"/>
    <w:rsid w:val="00002D2E"/>
    <w:rsid w:val="0000307F"/>
    <w:rsid w:val="00003401"/>
    <w:rsid w:val="000040C2"/>
    <w:rsid w:val="00004814"/>
    <w:rsid w:val="00004885"/>
    <w:rsid w:val="00004A0D"/>
    <w:rsid w:val="000056AA"/>
    <w:rsid w:val="000056F5"/>
    <w:rsid w:val="00006301"/>
    <w:rsid w:val="000068E8"/>
    <w:rsid w:val="00006974"/>
    <w:rsid w:val="00006D4C"/>
    <w:rsid w:val="000074D9"/>
    <w:rsid w:val="000076D3"/>
    <w:rsid w:val="00007E47"/>
    <w:rsid w:val="00007F5B"/>
    <w:rsid w:val="00010365"/>
    <w:rsid w:val="000106D9"/>
    <w:rsid w:val="00010D95"/>
    <w:rsid w:val="00012372"/>
    <w:rsid w:val="00012C09"/>
    <w:rsid w:val="0001345B"/>
    <w:rsid w:val="00014321"/>
    <w:rsid w:val="000147DC"/>
    <w:rsid w:val="00015132"/>
    <w:rsid w:val="0001516E"/>
    <w:rsid w:val="00015FA6"/>
    <w:rsid w:val="00016D25"/>
    <w:rsid w:val="00017312"/>
    <w:rsid w:val="0001765F"/>
    <w:rsid w:val="000176A0"/>
    <w:rsid w:val="00017A29"/>
    <w:rsid w:val="00017C1B"/>
    <w:rsid w:val="0002012C"/>
    <w:rsid w:val="00020426"/>
    <w:rsid w:val="00020DD1"/>
    <w:rsid w:val="00020F84"/>
    <w:rsid w:val="00020FEA"/>
    <w:rsid w:val="00021759"/>
    <w:rsid w:val="0002248F"/>
    <w:rsid w:val="00023301"/>
    <w:rsid w:val="0002386B"/>
    <w:rsid w:val="00023C94"/>
    <w:rsid w:val="00023DE2"/>
    <w:rsid w:val="0002448D"/>
    <w:rsid w:val="00024C8D"/>
    <w:rsid w:val="00024C9E"/>
    <w:rsid w:val="000250DD"/>
    <w:rsid w:val="00025CB1"/>
    <w:rsid w:val="00025D9A"/>
    <w:rsid w:val="00026E1C"/>
    <w:rsid w:val="000275B5"/>
    <w:rsid w:val="000278EC"/>
    <w:rsid w:val="00027A18"/>
    <w:rsid w:val="00027BA8"/>
    <w:rsid w:val="000306BE"/>
    <w:rsid w:val="000306FA"/>
    <w:rsid w:val="00030760"/>
    <w:rsid w:val="00030A98"/>
    <w:rsid w:val="00030AC5"/>
    <w:rsid w:val="00030ADC"/>
    <w:rsid w:val="00030BF2"/>
    <w:rsid w:val="00030C0B"/>
    <w:rsid w:val="000311E8"/>
    <w:rsid w:val="000317C5"/>
    <w:rsid w:val="0003185B"/>
    <w:rsid w:val="00031DC5"/>
    <w:rsid w:val="00031E2C"/>
    <w:rsid w:val="00031EEE"/>
    <w:rsid w:val="00031FEA"/>
    <w:rsid w:val="00032DB7"/>
    <w:rsid w:val="0003391E"/>
    <w:rsid w:val="00033CA7"/>
    <w:rsid w:val="000345D0"/>
    <w:rsid w:val="000346C9"/>
    <w:rsid w:val="00034BF6"/>
    <w:rsid w:val="00034D70"/>
    <w:rsid w:val="000357BE"/>
    <w:rsid w:val="000357DB"/>
    <w:rsid w:val="00035836"/>
    <w:rsid w:val="00035E05"/>
    <w:rsid w:val="0003623F"/>
    <w:rsid w:val="000364A8"/>
    <w:rsid w:val="00036892"/>
    <w:rsid w:val="00037656"/>
    <w:rsid w:val="00037B70"/>
    <w:rsid w:val="00037BD4"/>
    <w:rsid w:val="000400C0"/>
    <w:rsid w:val="00040A2B"/>
    <w:rsid w:val="00040B58"/>
    <w:rsid w:val="00041126"/>
    <w:rsid w:val="00041A5F"/>
    <w:rsid w:val="0004205F"/>
    <w:rsid w:val="00042484"/>
    <w:rsid w:val="00042508"/>
    <w:rsid w:val="00042C48"/>
    <w:rsid w:val="00042E47"/>
    <w:rsid w:val="00043144"/>
    <w:rsid w:val="00043238"/>
    <w:rsid w:val="00043B28"/>
    <w:rsid w:val="000446DB"/>
    <w:rsid w:val="000449F3"/>
    <w:rsid w:val="00044E22"/>
    <w:rsid w:val="00045510"/>
    <w:rsid w:val="000456C5"/>
    <w:rsid w:val="000459DF"/>
    <w:rsid w:val="00045C4B"/>
    <w:rsid w:val="00046944"/>
    <w:rsid w:val="00046F5F"/>
    <w:rsid w:val="00047ABD"/>
    <w:rsid w:val="00050446"/>
    <w:rsid w:val="0005108E"/>
    <w:rsid w:val="000510D0"/>
    <w:rsid w:val="00051931"/>
    <w:rsid w:val="00051CCD"/>
    <w:rsid w:val="0005214C"/>
    <w:rsid w:val="00052405"/>
    <w:rsid w:val="0005291A"/>
    <w:rsid w:val="00052E1D"/>
    <w:rsid w:val="000530D1"/>
    <w:rsid w:val="0005311D"/>
    <w:rsid w:val="000533C5"/>
    <w:rsid w:val="00053C5D"/>
    <w:rsid w:val="00053FB5"/>
    <w:rsid w:val="0005413D"/>
    <w:rsid w:val="0005449A"/>
    <w:rsid w:val="000545B6"/>
    <w:rsid w:val="00054AF5"/>
    <w:rsid w:val="000557F0"/>
    <w:rsid w:val="00055BA2"/>
    <w:rsid w:val="0005641A"/>
    <w:rsid w:val="00056442"/>
    <w:rsid w:val="000566AB"/>
    <w:rsid w:val="00056778"/>
    <w:rsid w:val="00056944"/>
    <w:rsid w:val="00057C3E"/>
    <w:rsid w:val="00057DFC"/>
    <w:rsid w:val="00057F27"/>
    <w:rsid w:val="00060FE6"/>
    <w:rsid w:val="000611EA"/>
    <w:rsid w:val="0006129B"/>
    <w:rsid w:val="000615A4"/>
    <w:rsid w:val="00061910"/>
    <w:rsid w:val="00062173"/>
    <w:rsid w:val="00062506"/>
    <w:rsid w:val="000628CC"/>
    <w:rsid w:val="00062B1A"/>
    <w:rsid w:val="00062D33"/>
    <w:rsid w:val="00063C09"/>
    <w:rsid w:val="00063E13"/>
    <w:rsid w:val="00063EED"/>
    <w:rsid w:val="0006495B"/>
    <w:rsid w:val="00064C2E"/>
    <w:rsid w:val="00065222"/>
    <w:rsid w:val="0006536F"/>
    <w:rsid w:val="000656F6"/>
    <w:rsid w:val="0006580A"/>
    <w:rsid w:val="00065940"/>
    <w:rsid w:val="00066086"/>
    <w:rsid w:val="00066894"/>
    <w:rsid w:val="00066AEC"/>
    <w:rsid w:val="00066EE5"/>
    <w:rsid w:val="00067098"/>
    <w:rsid w:val="00067B0C"/>
    <w:rsid w:val="00067C8B"/>
    <w:rsid w:val="00067EBD"/>
    <w:rsid w:val="000706BC"/>
    <w:rsid w:val="00070DFE"/>
    <w:rsid w:val="00070FC3"/>
    <w:rsid w:val="0007144A"/>
    <w:rsid w:val="0007216C"/>
    <w:rsid w:val="000725B8"/>
    <w:rsid w:val="000729BD"/>
    <w:rsid w:val="000731C7"/>
    <w:rsid w:val="000743F4"/>
    <w:rsid w:val="000749EA"/>
    <w:rsid w:val="00074F57"/>
    <w:rsid w:val="0007550A"/>
    <w:rsid w:val="000757D3"/>
    <w:rsid w:val="00076124"/>
    <w:rsid w:val="00076995"/>
    <w:rsid w:val="00076D99"/>
    <w:rsid w:val="000775D5"/>
    <w:rsid w:val="000778C5"/>
    <w:rsid w:val="0008015A"/>
    <w:rsid w:val="00080373"/>
    <w:rsid w:val="000807B6"/>
    <w:rsid w:val="000810DA"/>
    <w:rsid w:val="00081A18"/>
    <w:rsid w:val="00081BA9"/>
    <w:rsid w:val="00081FE5"/>
    <w:rsid w:val="00082B0A"/>
    <w:rsid w:val="00082BD2"/>
    <w:rsid w:val="00082D30"/>
    <w:rsid w:val="00082E2E"/>
    <w:rsid w:val="00084590"/>
    <w:rsid w:val="000845C1"/>
    <w:rsid w:val="00084671"/>
    <w:rsid w:val="0008470A"/>
    <w:rsid w:val="00084761"/>
    <w:rsid w:val="00084AC8"/>
    <w:rsid w:val="00084E84"/>
    <w:rsid w:val="00085078"/>
    <w:rsid w:val="00085328"/>
    <w:rsid w:val="00085A85"/>
    <w:rsid w:val="00085AA8"/>
    <w:rsid w:val="00085F87"/>
    <w:rsid w:val="0008699F"/>
    <w:rsid w:val="00086D74"/>
    <w:rsid w:val="0008780E"/>
    <w:rsid w:val="000878B4"/>
    <w:rsid w:val="000878E0"/>
    <w:rsid w:val="00087DE9"/>
    <w:rsid w:val="000900F6"/>
    <w:rsid w:val="00090277"/>
    <w:rsid w:val="000902F0"/>
    <w:rsid w:val="00090590"/>
    <w:rsid w:val="00090647"/>
    <w:rsid w:val="000908C4"/>
    <w:rsid w:val="0009211E"/>
    <w:rsid w:val="0009244C"/>
    <w:rsid w:val="00092F20"/>
    <w:rsid w:val="000932B1"/>
    <w:rsid w:val="00093795"/>
    <w:rsid w:val="00093894"/>
    <w:rsid w:val="00093C18"/>
    <w:rsid w:val="0009552F"/>
    <w:rsid w:val="0009563D"/>
    <w:rsid w:val="000958B4"/>
    <w:rsid w:val="00095B9D"/>
    <w:rsid w:val="00095D68"/>
    <w:rsid w:val="0009615A"/>
    <w:rsid w:val="0009639E"/>
    <w:rsid w:val="00096EA5"/>
    <w:rsid w:val="00096F79"/>
    <w:rsid w:val="000976E5"/>
    <w:rsid w:val="000978BB"/>
    <w:rsid w:val="00097E62"/>
    <w:rsid w:val="000A040F"/>
    <w:rsid w:val="000A10E5"/>
    <w:rsid w:val="000A1830"/>
    <w:rsid w:val="000A1ADA"/>
    <w:rsid w:val="000A1B9B"/>
    <w:rsid w:val="000A1C51"/>
    <w:rsid w:val="000A21BD"/>
    <w:rsid w:val="000A270B"/>
    <w:rsid w:val="000A2884"/>
    <w:rsid w:val="000A3A0E"/>
    <w:rsid w:val="000A3B5D"/>
    <w:rsid w:val="000A4244"/>
    <w:rsid w:val="000A43E3"/>
    <w:rsid w:val="000A4403"/>
    <w:rsid w:val="000A474A"/>
    <w:rsid w:val="000A523F"/>
    <w:rsid w:val="000A531A"/>
    <w:rsid w:val="000A53F8"/>
    <w:rsid w:val="000A5CCD"/>
    <w:rsid w:val="000A6B05"/>
    <w:rsid w:val="000A6CFE"/>
    <w:rsid w:val="000A729F"/>
    <w:rsid w:val="000A74CA"/>
    <w:rsid w:val="000A78A2"/>
    <w:rsid w:val="000A7A8D"/>
    <w:rsid w:val="000A7AC6"/>
    <w:rsid w:val="000B0234"/>
    <w:rsid w:val="000B0898"/>
    <w:rsid w:val="000B10CC"/>
    <w:rsid w:val="000B1125"/>
    <w:rsid w:val="000B20F8"/>
    <w:rsid w:val="000B28A3"/>
    <w:rsid w:val="000B2BAF"/>
    <w:rsid w:val="000B2FC7"/>
    <w:rsid w:val="000B3507"/>
    <w:rsid w:val="000B36D6"/>
    <w:rsid w:val="000B5457"/>
    <w:rsid w:val="000B5599"/>
    <w:rsid w:val="000B5807"/>
    <w:rsid w:val="000B5816"/>
    <w:rsid w:val="000B5CEB"/>
    <w:rsid w:val="000B6092"/>
    <w:rsid w:val="000B6916"/>
    <w:rsid w:val="000B708D"/>
    <w:rsid w:val="000B7235"/>
    <w:rsid w:val="000B7CF8"/>
    <w:rsid w:val="000B7E9F"/>
    <w:rsid w:val="000C02EC"/>
    <w:rsid w:val="000C037A"/>
    <w:rsid w:val="000C0754"/>
    <w:rsid w:val="000C17C0"/>
    <w:rsid w:val="000C21C1"/>
    <w:rsid w:val="000C2281"/>
    <w:rsid w:val="000C241C"/>
    <w:rsid w:val="000C2991"/>
    <w:rsid w:val="000C2F53"/>
    <w:rsid w:val="000C3281"/>
    <w:rsid w:val="000C32C9"/>
    <w:rsid w:val="000C37FC"/>
    <w:rsid w:val="000C3824"/>
    <w:rsid w:val="000C3846"/>
    <w:rsid w:val="000C3937"/>
    <w:rsid w:val="000C3C0F"/>
    <w:rsid w:val="000C3FBB"/>
    <w:rsid w:val="000C4527"/>
    <w:rsid w:val="000C45B8"/>
    <w:rsid w:val="000C4682"/>
    <w:rsid w:val="000C4ADA"/>
    <w:rsid w:val="000C5099"/>
    <w:rsid w:val="000C54CB"/>
    <w:rsid w:val="000C5D52"/>
    <w:rsid w:val="000C5EAD"/>
    <w:rsid w:val="000C6104"/>
    <w:rsid w:val="000C6306"/>
    <w:rsid w:val="000C6ABC"/>
    <w:rsid w:val="000C6E3E"/>
    <w:rsid w:val="000C70A9"/>
    <w:rsid w:val="000C76C2"/>
    <w:rsid w:val="000C78FD"/>
    <w:rsid w:val="000D009F"/>
    <w:rsid w:val="000D01C5"/>
    <w:rsid w:val="000D02FB"/>
    <w:rsid w:val="000D04E5"/>
    <w:rsid w:val="000D0A1A"/>
    <w:rsid w:val="000D0BAC"/>
    <w:rsid w:val="000D0DF4"/>
    <w:rsid w:val="000D120D"/>
    <w:rsid w:val="000D1DE9"/>
    <w:rsid w:val="000D1FE4"/>
    <w:rsid w:val="000D209F"/>
    <w:rsid w:val="000D28C1"/>
    <w:rsid w:val="000D2A32"/>
    <w:rsid w:val="000D36D2"/>
    <w:rsid w:val="000D3A6F"/>
    <w:rsid w:val="000D3D21"/>
    <w:rsid w:val="000D3DC5"/>
    <w:rsid w:val="000D43D1"/>
    <w:rsid w:val="000D4A40"/>
    <w:rsid w:val="000D4D46"/>
    <w:rsid w:val="000D5035"/>
    <w:rsid w:val="000D5F12"/>
    <w:rsid w:val="000D612D"/>
    <w:rsid w:val="000D66D3"/>
    <w:rsid w:val="000D7211"/>
    <w:rsid w:val="000D75D9"/>
    <w:rsid w:val="000D7785"/>
    <w:rsid w:val="000E01EA"/>
    <w:rsid w:val="000E036D"/>
    <w:rsid w:val="000E048C"/>
    <w:rsid w:val="000E081C"/>
    <w:rsid w:val="000E1787"/>
    <w:rsid w:val="000E1C38"/>
    <w:rsid w:val="000E1E68"/>
    <w:rsid w:val="000E22FF"/>
    <w:rsid w:val="000E267C"/>
    <w:rsid w:val="000E27F1"/>
    <w:rsid w:val="000E2B00"/>
    <w:rsid w:val="000E2C30"/>
    <w:rsid w:val="000E2CA4"/>
    <w:rsid w:val="000E3196"/>
    <w:rsid w:val="000E355E"/>
    <w:rsid w:val="000E39D8"/>
    <w:rsid w:val="000E3A50"/>
    <w:rsid w:val="000E3CD9"/>
    <w:rsid w:val="000E3E77"/>
    <w:rsid w:val="000E4045"/>
    <w:rsid w:val="000E47A4"/>
    <w:rsid w:val="000E49F7"/>
    <w:rsid w:val="000E4EC7"/>
    <w:rsid w:val="000E4ED7"/>
    <w:rsid w:val="000E5426"/>
    <w:rsid w:val="000E595F"/>
    <w:rsid w:val="000E5A0D"/>
    <w:rsid w:val="000E6AEA"/>
    <w:rsid w:val="000E7082"/>
    <w:rsid w:val="000E7670"/>
    <w:rsid w:val="000F0851"/>
    <w:rsid w:val="000F0B83"/>
    <w:rsid w:val="000F0C98"/>
    <w:rsid w:val="000F0CC5"/>
    <w:rsid w:val="000F14E7"/>
    <w:rsid w:val="000F1A61"/>
    <w:rsid w:val="000F1D17"/>
    <w:rsid w:val="000F2283"/>
    <w:rsid w:val="000F3446"/>
    <w:rsid w:val="000F3558"/>
    <w:rsid w:val="000F36C4"/>
    <w:rsid w:val="000F37D5"/>
    <w:rsid w:val="000F3DCA"/>
    <w:rsid w:val="000F4B67"/>
    <w:rsid w:val="000F5541"/>
    <w:rsid w:val="000F5BB8"/>
    <w:rsid w:val="000F6673"/>
    <w:rsid w:val="000F67A2"/>
    <w:rsid w:val="000F682E"/>
    <w:rsid w:val="000F6AD1"/>
    <w:rsid w:val="000F6C37"/>
    <w:rsid w:val="000F79DD"/>
    <w:rsid w:val="000F7D5F"/>
    <w:rsid w:val="001000D7"/>
    <w:rsid w:val="0010023A"/>
    <w:rsid w:val="001002B4"/>
    <w:rsid w:val="00101A4D"/>
    <w:rsid w:val="00101A7D"/>
    <w:rsid w:val="00101E31"/>
    <w:rsid w:val="0010222C"/>
    <w:rsid w:val="00102D16"/>
    <w:rsid w:val="00102D1C"/>
    <w:rsid w:val="00102DCB"/>
    <w:rsid w:val="00103063"/>
    <w:rsid w:val="001030E5"/>
    <w:rsid w:val="00103A76"/>
    <w:rsid w:val="001043EB"/>
    <w:rsid w:val="001044E3"/>
    <w:rsid w:val="00105F43"/>
    <w:rsid w:val="001060A1"/>
    <w:rsid w:val="0010645D"/>
    <w:rsid w:val="00106704"/>
    <w:rsid w:val="00107D2F"/>
    <w:rsid w:val="00110009"/>
    <w:rsid w:val="001100C7"/>
    <w:rsid w:val="00110F3D"/>
    <w:rsid w:val="00111232"/>
    <w:rsid w:val="0011133E"/>
    <w:rsid w:val="00111641"/>
    <w:rsid w:val="00111711"/>
    <w:rsid w:val="00111CC2"/>
    <w:rsid w:val="00111F3E"/>
    <w:rsid w:val="00111FD6"/>
    <w:rsid w:val="001126D6"/>
    <w:rsid w:val="00112DDD"/>
    <w:rsid w:val="001131B3"/>
    <w:rsid w:val="0011323C"/>
    <w:rsid w:val="001136D2"/>
    <w:rsid w:val="001140E0"/>
    <w:rsid w:val="0011446C"/>
    <w:rsid w:val="0011498F"/>
    <w:rsid w:val="00114D3A"/>
    <w:rsid w:val="0011598A"/>
    <w:rsid w:val="00115B93"/>
    <w:rsid w:val="00115EBF"/>
    <w:rsid w:val="001161A5"/>
    <w:rsid w:val="001167BC"/>
    <w:rsid w:val="00116A01"/>
    <w:rsid w:val="001171DA"/>
    <w:rsid w:val="00117571"/>
    <w:rsid w:val="001175EE"/>
    <w:rsid w:val="0011791A"/>
    <w:rsid w:val="00117FB9"/>
    <w:rsid w:val="00120185"/>
    <w:rsid w:val="00120932"/>
    <w:rsid w:val="00120C16"/>
    <w:rsid w:val="00120F68"/>
    <w:rsid w:val="0012100A"/>
    <w:rsid w:val="001210EA"/>
    <w:rsid w:val="001212BE"/>
    <w:rsid w:val="00121434"/>
    <w:rsid w:val="001217E2"/>
    <w:rsid w:val="001218FB"/>
    <w:rsid w:val="001219BB"/>
    <w:rsid w:val="001230D4"/>
    <w:rsid w:val="00123865"/>
    <w:rsid w:val="00124408"/>
    <w:rsid w:val="00124CE6"/>
    <w:rsid w:val="00124F21"/>
    <w:rsid w:val="0012523E"/>
    <w:rsid w:val="00125410"/>
    <w:rsid w:val="001259E6"/>
    <w:rsid w:val="00125F1F"/>
    <w:rsid w:val="0012621E"/>
    <w:rsid w:val="001266A7"/>
    <w:rsid w:val="00126BA9"/>
    <w:rsid w:val="00126C18"/>
    <w:rsid w:val="0012708B"/>
    <w:rsid w:val="001275BE"/>
    <w:rsid w:val="001279B7"/>
    <w:rsid w:val="001304F9"/>
    <w:rsid w:val="00130537"/>
    <w:rsid w:val="00130602"/>
    <w:rsid w:val="00130A14"/>
    <w:rsid w:val="00130A7F"/>
    <w:rsid w:val="00131244"/>
    <w:rsid w:val="00131A98"/>
    <w:rsid w:val="00131E87"/>
    <w:rsid w:val="00132958"/>
    <w:rsid w:val="00132D20"/>
    <w:rsid w:val="00134124"/>
    <w:rsid w:val="00134F31"/>
    <w:rsid w:val="0013687C"/>
    <w:rsid w:val="00137407"/>
    <w:rsid w:val="001377CF"/>
    <w:rsid w:val="00137B16"/>
    <w:rsid w:val="0014141E"/>
    <w:rsid w:val="00141BFD"/>
    <w:rsid w:val="00141FE5"/>
    <w:rsid w:val="001423F5"/>
    <w:rsid w:val="0014256F"/>
    <w:rsid w:val="001426DE"/>
    <w:rsid w:val="001427CF"/>
    <w:rsid w:val="00142956"/>
    <w:rsid w:val="00142F1C"/>
    <w:rsid w:val="00143483"/>
    <w:rsid w:val="00143C5B"/>
    <w:rsid w:val="0014558F"/>
    <w:rsid w:val="001455D2"/>
    <w:rsid w:val="001460FB"/>
    <w:rsid w:val="001465EE"/>
    <w:rsid w:val="00146679"/>
    <w:rsid w:val="001479E5"/>
    <w:rsid w:val="001501C5"/>
    <w:rsid w:val="00151231"/>
    <w:rsid w:val="00151711"/>
    <w:rsid w:val="0015217C"/>
    <w:rsid w:val="00152245"/>
    <w:rsid w:val="0015231F"/>
    <w:rsid w:val="00152C43"/>
    <w:rsid w:val="00152FBF"/>
    <w:rsid w:val="00153F4D"/>
    <w:rsid w:val="00153FDD"/>
    <w:rsid w:val="00154073"/>
    <w:rsid w:val="00154657"/>
    <w:rsid w:val="001549DC"/>
    <w:rsid w:val="00155054"/>
    <w:rsid w:val="001555D0"/>
    <w:rsid w:val="001555FF"/>
    <w:rsid w:val="001567BE"/>
    <w:rsid w:val="001568A1"/>
    <w:rsid w:val="001570B4"/>
    <w:rsid w:val="001571F5"/>
    <w:rsid w:val="00160A35"/>
    <w:rsid w:val="00160A43"/>
    <w:rsid w:val="00160FF6"/>
    <w:rsid w:val="0016125C"/>
    <w:rsid w:val="001613A7"/>
    <w:rsid w:val="0016162F"/>
    <w:rsid w:val="001617AE"/>
    <w:rsid w:val="00164274"/>
    <w:rsid w:val="00164429"/>
    <w:rsid w:val="00164532"/>
    <w:rsid w:val="00164673"/>
    <w:rsid w:val="00164A83"/>
    <w:rsid w:val="00164CD4"/>
    <w:rsid w:val="001667A0"/>
    <w:rsid w:val="00166980"/>
    <w:rsid w:val="00166A4C"/>
    <w:rsid w:val="00166E17"/>
    <w:rsid w:val="00167019"/>
    <w:rsid w:val="00167826"/>
    <w:rsid w:val="00167B00"/>
    <w:rsid w:val="00167F51"/>
    <w:rsid w:val="00170BB2"/>
    <w:rsid w:val="00170CE5"/>
    <w:rsid w:val="001710C0"/>
    <w:rsid w:val="001718E5"/>
    <w:rsid w:val="001719BB"/>
    <w:rsid w:val="00171BFB"/>
    <w:rsid w:val="00171C14"/>
    <w:rsid w:val="001721FD"/>
    <w:rsid w:val="00172B05"/>
    <w:rsid w:val="0017326E"/>
    <w:rsid w:val="001733E6"/>
    <w:rsid w:val="00173B45"/>
    <w:rsid w:val="00173D6F"/>
    <w:rsid w:val="00173ECF"/>
    <w:rsid w:val="001741B2"/>
    <w:rsid w:val="0017452F"/>
    <w:rsid w:val="001747DF"/>
    <w:rsid w:val="00174E85"/>
    <w:rsid w:val="00174F19"/>
    <w:rsid w:val="00175E3B"/>
    <w:rsid w:val="001765D2"/>
    <w:rsid w:val="0017690A"/>
    <w:rsid w:val="00177051"/>
    <w:rsid w:val="001771E3"/>
    <w:rsid w:val="001774C3"/>
    <w:rsid w:val="0018000D"/>
    <w:rsid w:val="00180246"/>
    <w:rsid w:val="0018074F"/>
    <w:rsid w:val="001817AD"/>
    <w:rsid w:val="001823C7"/>
    <w:rsid w:val="00182ED2"/>
    <w:rsid w:val="0018307C"/>
    <w:rsid w:val="0018353D"/>
    <w:rsid w:val="00183BA7"/>
    <w:rsid w:val="00183FB0"/>
    <w:rsid w:val="0018448A"/>
    <w:rsid w:val="00184603"/>
    <w:rsid w:val="001850A3"/>
    <w:rsid w:val="00185383"/>
    <w:rsid w:val="001854E8"/>
    <w:rsid w:val="001857D7"/>
    <w:rsid w:val="00185947"/>
    <w:rsid w:val="00185AFB"/>
    <w:rsid w:val="00185DFD"/>
    <w:rsid w:val="0018785C"/>
    <w:rsid w:val="00187A68"/>
    <w:rsid w:val="00187E8C"/>
    <w:rsid w:val="00190165"/>
    <w:rsid w:val="001902F2"/>
    <w:rsid w:val="00190347"/>
    <w:rsid w:val="001907F6"/>
    <w:rsid w:val="00190ABC"/>
    <w:rsid w:val="00190C56"/>
    <w:rsid w:val="001913BF"/>
    <w:rsid w:val="001918AA"/>
    <w:rsid w:val="00192140"/>
    <w:rsid w:val="00192281"/>
    <w:rsid w:val="001925B5"/>
    <w:rsid w:val="00192977"/>
    <w:rsid w:val="00192B3F"/>
    <w:rsid w:val="0019375E"/>
    <w:rsid w:val="00194792"/>
    <w:rsid w:val="0019482B"/>
    <w:rsid w:val="0019493D"/>
    <w:rsid w:val="001950B4"/>
    <w:rsid w:val="00195E99"/>
    <w:rsid w:val="00196099"/>
    <w:rsid w:val="001963FD"/>
    <w:rsid w:val="00196464"/>
    <w:rsid w:val="001973DF"/>
    <w:rsid w:val="0019774F"/>
    <w:rsid w:val="0019790F"/>
    <w:rsid w:val="00197C4F"/>
    <w:rsid w:val="001A0796"/>
    <w:rsid w:val="001A0B54"/>
    <w:rsid w:val="001A0E05"/>
    <w:rsid w:val="001A13D0"/>
    <w:rsid w:val="001A1666"/>
    <w:rsid w:val="001A23BB"/>
    <w:rsid w:val="001A23EC"/>
    <w:rsid w:val="001A24B3"/>
    <w:rsid w:val="001A2718"/>
    <w:rsid w:val="001A2CDD"/>
    <w:rsid w:val="001A2F18"/>
    <w:rsid w:val="001A36DB"/>
    <w:rsid w:val="001A3A46"/>
    <w:rsid w:val="001A3C2A"/>
    <w:rsid w:val="001A3F1A"/>
    <w:rsid w:val="001A46EB"/>
    <w:rsid w:val="001A4DE5"/>
    <w:rsid w:val="001A5033"/>
    <w:rsid w:val="001A5AA9"/>
    <w:rsid w:val="001A5C67"/>
    <w:rsid w:val="001A5F2B"/>
    <w:rsid w:val="001A604E"/>
    <w:rsid w:val="001A650A"/>
    <w:rsid w:val="001A6A22"/>
    <w:rsid w:val="001A6BBE"/>
    <w:rsid w:val="001A7A59"/>
    <w:rsid w:val="001B086C"/>
    <w:rsid w:val="001B0904"/>
    <w:rsid w:val="001B1198"/>
    <w:rsid w:val="001B15E3"/>
    <w:rsid w:val="001B170A"/>
    <w:rsid w:val="001B213D"/>
    <w:rsid w:val="001B23D3"/>
    <w:rsid w:val="001B2513"/>
    <w:rsid w:val="001B25A5"/>
    <w:rsid w:val="001B288C"/>
    <w:rsid w:val="001B3A7C"/>
    <w:rsid w:val="001B47A3"/>
    <w:rsid w:val="001B4924"/>
    <w:rsid w:val="001B4A21"/>
    <w:rsid w:val="001B5728"/>
    <w:rsid w:val="001B58F8"/>
    <w:rsid w:val="001B5E90"/>
    <w:rsid w:val="001B5F78"/>
    <w:rsid w:val="001B61CD"/>
    <w:rsid w:val="001B62CD"/>
    <w:rsid w:val="001B6F45"/>
    <w:rsid w:val="001B79EA"/>
    <w:rsid w:val="001C01C2"/>
    <w:rsid w:val="001C03CA"/>
    <w:rsid w:val="001C0525"/>
    <w:rsid w:val="001C07BE"/>
    <w:rsid w:val="001C0B8E"/>
    <w:rsid w:val="001C0DD0"/>
    <w:rsid w:val="001C21B4"/>
    <w:rsid w:val="001C229A"/>
    <w:rsid w:val="001C23B5"/>
    <w:rsid w:val="001C2D0F"/>
    <w:rsid w:val="001C2D1C"/>
    <w:rsid w:val="001C2F9B"/>
    <w:rsid w:val="001C30B6"/>
    <w:rsid w:val="001C349F"/>
    <w:rsid w:val="001C3B09"/>
    <w:rsid w:val="001C3E28"/>
    <w:rsid w:val="001C4604"/>
    <w:rsid w:val="001C48D5"/>
    <w:rsid w:val="001C493C"/>
    <w:rsid w:val="001C49BB"/>
    <w:rsid w:val="001C4DF9"/>
    <w:rsid w:val="001C5DD6"/>
    <w:rsid w:val="001C77D1"/>
    <w:rsid w:val="001C7A2F"/>
    <w:rsid w:val="001D0094"/>
    <w:rsid w:val="001D0259"/>
    <w:rsid w:val="001D081F"/>
    <w:rsid w:val="001D0F74"/>
    <w:rsid w:val="001D1C5E"/>
    <w:rsid w:val="001D1F04"/>
    <w:rsid w:val="001D2A4F"/>
    <w:rsid w:val="001D2EE7"/>
    <w:rsid w:val="001D3BC9"/>
    <w:rsid w:val="001D448B"/>
    <w:rsid w:val="001D51AF"/>
    <w:rsid w:val="001D52ED"/>
    <w:rsid w:val="001D598D"/>
    <w:rsid w:val="001D6166"/>
    <w:rsid w:val="001D6BAA"/>
    <w:rsid w:val="001D6E04"/>
    <w:rsid w:val="001D7878"/>
    <w:rsid w:val="001D7C04"/>
    <w:rsid w:val="001E07A4"/>
    <w:rsid w:val="001E1954"/>
    <w:rsid w:val="001E197C"/>
    <w:rsid w:val="001E1D06"/>
    <w:rsid w:val="001E29F1"/>
    <w:rsid w:val="001E38C5"/>
    <w:rsid w:val="001E3B9E"/>
    <w:rsid w:val="001E45AA"/>
    <w:rsid w:val="001E45EB"/>
    <w:rsid w:val="001E4D84"/>
    <w:rsid w:val="001E5998"/>
    <w:rsid w:val="001E5DA3"/>
    <w:rsid w:val="001E6124"/>
    <w:rsid w:val="001E76BC"/>
    <w:rsid w:val="001F019E"/>
    <w:rsid w:val="001F0E3B"/>
    <w:rsid w:val="001F1224"/>
    <w:rsid w:val="001F134D"/>
    <w:rsid w:val="001F21B1"/>
    <w:rsid w:val="001F26FA"/>
    <w:rsid w:val="001F31C5"/>
    <w:rsid w:val="001F34B3"/>
    <w:rsid w:val="001F3654"/>
    <w:rsid w:val="001F39F4"/>
    <w:rsid w:val="001F3C46"/>
    <w:rsid w:val="001F44DA"/>
    <w:rsid w:val="001F47E6"/>
    <w:rsid w:val="001F5368"/>
    <w:rsid w:val="001F589C"/>
    <w:rsid w:val="001F6A5E"/>
    <w:rsid w:val="001F6AA4"/>
    <w:rsid w:val="001F6BE8"/>
    <w:rsid w:val="001F6FDE"/>
    <w:rsid w:val="001F79A5"/>
    <w:rsid w:val="001F7AB0"/>
    <w:rsid w:val="001F7FEA"/>
    <w:rsid w:val="00200724"/>
    <w:rsid w:val="002008DD"/>
    <w:rsid w:val="0020132F"/>
    <w:rsid w:val="00201755"/>
    <w:rsid w:val="0020180B"/>
    <w:rsid w:val="00201DB8"/>
    <w:rsid w:val="00202139"/>
    <w:rsid w:val="00202820"/>
    <w:rsid w:val="00202A4D"/>
    <w:rsid w:val="00202B65"/>
    <w:rsid w:val="00202C17"/>
    <w:rsid w:val="00202D13"/>
    <w:rsid w:val="0020334C"/>
    <w:rsid w:val="002035C6"/>
    <w:rsid w:val="002038F8"/>
    <w:rsid w:val="002049D9"/>
    <w:rsid w:val="00204D60"/>
    <w:rsid w:val="002056AE"/>
    <w:rsid w:val="00205C39"/>
    <w:rsid w:val="00206612"/>
    <w:rsid w:val="002075C9"/>
    <w:rsid w:val="00207975"/>
    <w:rsid w:val="002110C6"/>
    <w:rsid w:val="00211109"/>
    <w:rsid w:val="002113B9"/>
    <w:rsid w:val="00211D48"/>
    <w:rsid w:val="00211E0E"/>
    <w:rsid w:val="00211E3D"/>
    <w:rsid w:val="002121BB"/>
    <w:rsid w:val="00212289"/>
    <w:rsid w:val="002124A9"/>
    <w:rsid w:val="0021282E"/>
    <w:rsid w:val="00213425"/>
    <w:rsid w:val="0021361A"/>
    <w:rsid w:val="002136AC"/>
    <w:rsid w:val="00213A51"/>
    <w:rsid w:val="002141AF"/>
    <w:rsid w:val="00214246"/>
    <w:rsid w:val="00214D47"/>
    <w:rsid w:val="00214EDC"/>
    <w:rsid w:val="0021500F"/>
    <w:rsid w:val="00215021"/>
    <w:rsid w:val="002155BC"/>
    <w:rsid w:val="00215681"/>
    <w:rsid w:val="00216599"/>
    <w:rsid w:val="00216647"/>
    <w:rsid w:val="00216799"/>
    <w:rsid w:val="002175FF"/>
    <w:rsid w:val="00220D2C"/>
    <w:rsid w:val="00221049"/>
    <w:rsid w:val="0022116D"/>
    <w:rsid w:val="002228AE"/>
    <w:rsid w:val="00222E5C"/>
    <w:rsid w:val="002230BA"/>
    <w:rsid w:val="00223437"/>
    <w:rsid w:val="00223ADD"/>
    <w:rsid w:val="002243D8"/>
    <w:rsid w:val="0022446D"/>
    <w:rsid w:val="00224652"/>
    <w:rsid w:val="00224CC9"/>
    <w:rsid w:val="002254CB"/>
    <w:rsid w:val="0022558F"/>
    <w:rsid w:val="0022584C"/>
    <w:rsid w:val="002261DC"/>
    <w:rsid w:val="002267E3"/>
    <w:rsid w:val="0022689F"/>
    <w:rsid w:val="0023029B"/>
    <w:rsid w:val="00230817"/>
    <w:rsid w:val="002317D9"/>
    <w:rsid w:val="0023297E"/>
    <w:rsid w:val="00232A44"/>
    <w:rsid w:val="00232B9A"/>
    <w:rsid w:val="002330BD"/>
    <w:rsid w:val="00233356"/>
    <w:rsid w:val="002336D0"/>
    <w:rsid w:val="002337A1"/>
    <w:rsid w:val="0023384D"/>
    <w:rsid w:val="002338FB"/>
    <w:rsid w:val="0023462E"/>
    <w:rsid w:val="00235190"/>
    <w:rsid w:val="002357E1"/>
    <w:rsid w:val="00235E82"/>
    <w:rsid w:val="00236181"/>
    <w:rsid w:val="0023661E"/>
    <w:rsid w:val="0023677B"/>
    <w:rsid w:val="00236888"/>
    <w:rsid w:val="00236E15"/>
    <w:rsid w:val="0023741B"/>
    <w:rsid w:val="00240139"/>
    <w:rsid w:val="002403C9"/>
    <w:rsid w:val="002408A7"/>
    <w:rsid w:val="00240C25"/>
    <w:rsid w:val="00241439"/>
    <w:rsid w:val="00241605"/>
    <w:rsid w:val="00242838"/>
    <w:rsid w:val="00242E39"/>
    <w:rsid w:val="002436A0"/>
    <w:rsid w:val="00243A4B"/>
    <w:rsid w:val="00243BE2"/>
    <w:rsid w:val="002440BD"/>
    <w:rsid w:val="002442A1"/>
    <w:rsid w:val="002445A6"/>
    <w:rsid w:val="00244D1C"/>
    <w:rsid w:val="00244FCF"/>
    <w:rsid w:val="00245349"/>
    <w:rsid w:val="0024568C"/>
    <w:rsid w:val="00245AE3"/>
    <w:rsid w:val="00245CC1"/>
    <w:rsid w:val="00245E2B"/>
    <w:rsid w:val="002461CA"/>
    <w:rsid w:val="0024664F"/>
    <w:rsid w:val="002466E0"/>
    <w:rsid w:val="0024678C"/>
    <w:rsid w:val="00247E11"/>
    <w:rsid w:val="00247F4B"/>
    <w:rsid w:val="002503A5"/>
    <w:rsid w:val="00250421"/>
    <w:rsid w:val="00250623"/>
    <w:rsid w:val="00250764"/>
    <w:rsid w:val="00250A4F"/>
    <w:rsid w:val="00250BBF"/>
    <w:rsid w:val="00250DD4"/>
    <w:rsid w:val="002510DC"/>
    <w:rsid w:val="00251790"/>
    <w:rsid w:val="00251E22"/>
    <w:rsid w:val="002522B9"/>
    <w:rsid w:val="00253158"/>
    <w:rsid w:val="00253D62"/>
    <w:rsid w:val="00253F36"/>
    <w:rsid w:val="002545A3"/>
    <w:rsid w:val="002545DA"/>
    <w:rsid w:val="002545E6"/>
    <w:rsid w:val="00254818"/>
    <w:rsid w:val="00254DA6"/>
    <w:rsid w:val="00254DD2"/>
    <w:rsid w:val="00255492"/>
    <w:rsid w:val="00255AAC"/>
    <w:rsid w:val="0025622A"/>
    <w:rsid w:val="00256F9A"/>
    <w:rsid w:val="002578AC"/>
    <w:rsid w:val="00257B30"/>
    <w:rsid w:val="00257C71"/>
    <w:rsid w:val="00257E8E"/>
    <w:rsid w:val="002600FE"/>
    <w:rsid w:val="002609AD"/>
    <w:rsid w:val="002609D8"/>
    <w:rsid w:val="00260DA2"/>
    <w:rsid w:val="00260FBE"/>
    <w:rsid w:val="00261B6A"/>
    <w:rsid w:val="0026235E"/>
    <w:rsid w:val="00262A65"/>
    <w:rsid w:val="00262BBE"/>
    <w:rsid w:val="002637C7"/>
    <w:rsid w:val="00263AFF"/>
    <w:rsid w:val="00263CDB"/>
    <w:rsid w:val="00263F56"/>
    <w:rsid w:val="00264132"/>
    <w:rsid w:val="002644C9"/>
    <w:rsid w:val="002649B8"/>
    <w:rsid w:val="00264B4F"/>
    <w:rsid w:val="00264F59"/>
    <w:rsid w:val="00265027"/>
    <w:rsid w:val="00265595"/>
    <w:rsid w:val="002659EE"/>
    <w:rsid w:val="00265C00"/>
    <w:rsid w:val="00266184"/>
    <w:rsid w:val="00266536"/>
    <w:rsid w:val="00266CF1"/>
    <w:rsid w:val="002673A8"/>
    <w:rsid w:val="00267504"/>
    <w:rsid w:val="0027043F"/>
    <w:rsid w:val="00270C9C"/>
    <w:rsid w:val="00271971"/>
    <w:rsid w:val="002725B1"/>
    <w:rsid w:val="00272E71"/>
    <w:rsid w:val="00273573"/>
    <w:rsid w:val="00273AA9"/>
    <w:rsid w:val="00274B09"/>
    <w:rsid w:val="002754B7"/>
    <w:rsid w:val="00275847"/>
    <w:rsid w:val="00277993"/>
    <w:rsid w:val="00277BCC"/>
    <w:rsid w:val="00277F1A"/>
    <w:rsid w:val="002803A3"/>
    <w:rsid w:val="0028053A"/>
    <w:rsid w:val="00280549"/>
    <w:rsid w:val="002809FB"/>
    <w:rsid w:val="00280BDE"/>
    <w:rsid w:val="00280C82"/>
    <w:rsid w:val="00280D84"/>
    <w:rsid w:val="00281493"/>
    <w:rsid w:val="00281710"/>
    <w:rsid w:val="00281EAF"/>
    <w:rsid w:val="00282083"/>
    <w:rsid w:val="00282474"/>
    <w:rsid w:val="00282832"/>
    <w:rsid w:val="00282CCE"/>
    <w:rsid w:val="00283491"/>
    <w:rsid w:val="00283B65"/>
    <w:rsid w:val="00283C62"/>
    <w:rsid w:val="00283D3C"/>
    <w:rsid w:val="00283EBE"/>
    <w:rsid w:val="00284178"/>
    <w:rsid w:val="002841A4"/>
    <w:rsid w:val="00284309"/>
    <w:rsid w:val="0028461B"/>
    <w:rsid w:val="00284EFC"/>
    <w:rsid w:val="0028647E"/>
    <w:rsid w:val="002866C1"/>
    <w:rsid w:val="00286D47"/>
    <w:rsid w:val="00287651"/>
    <w:rsid w:val="002876A2"/>
    <w:rsid w:val="00290229"/>
    <w:rsid w:val="002905CD"/>
    <w:rsid w:val="00290665"/>
    <w:rsid w:val="002909BE"/>
    <w:rsid w:val="00290B2B"/>
    <w:rsid w:val="00290D50"/>
    <w:rsid w:val="00292B69"/>
    <w:rsid w:val="00292CAD"/>
    <w:rsid w:val="00293505"/>
    <w:rsid w:val="002938F4"/>
    <w:rsid w:val="0029395B"/>
    <w:rsid w:val="002946C4"/>
    <w:rsid w:val="00294CE0"/>
    <w:rsid w:val="00294E34"/>
    <w:rsid w:val="0029513F"/>
    <w:rsid w:val="00296229"/>
    <w:rsid w:val="002963E6"/>
    <w:rsid w:val="00296890"/>
    <w:rsid w:val="00296CE5"/>
    <w:rsid w:val="002A07B8"/>
    <w:rsid w:val="002A16B9"/>
    <w:rsid w:val="002A1861"/>
    <w:rsid w:val="002A1CFC"/>
    <w:rsid w:val="002A1FFD"/>
    <w:rsid w:val="002A2C34"/>
    <w:rsid w:val="002A2C7D"/>
    <w:rsid w:val="002A3868"/>
    <w:rsid w:val="002A3D17"/>
    <w:rsid w:val="002A440F"/>
    <w:rsid w:val="002A443A"/>
    <w:rsid w:val="002A50C9"/>
    <w:rsid w:val="002A51B1"/>
    <w:rsid w:val="002A5411"/>
    <w:rsid w:val="002A5BD3"/>
    <w:rsid w:val="002A6702"/>
    <w:rsid w:val="002A715C"/>
    <w:rsid w:val="002A72D2"/>
    <w:rsid w:val="002A7CCD"/>
    <w:rsid w:val="002A7FDD"/>
    <w:rsid w:val="002B0DDF"/>
    <w:rsid w:val="002B2245"/>
    <w:rsid w:val="002B2A52"/>
    <w:rsid w:val="002B3957"/>
    <w:rsid w:val="002B3967"/>
    <w:rsid w:val="002B40A2"/>
    <w:rsid w:val="002B4F72"/>
    <w:rsid w:val="002B572A"/>
    <w:rsid w:val="002B6996"/>
    <w:rsid w:val="002B6B7A"/>
    <w:rsid w:val="002B7014"/>
    <w:rsid w:val="002B7D38"/>
    <w:rsid w:val="002C0B10"/>
    <w:rsid w:val="002C14F7"/>
    <w:rsid w:val="002C154C"/>
    <w:rsid w:val="002C20AD"/>
    <w:rsid w:val="002C224D"/>
    <w:rsid w:val="002C3092"/>
    <w:rsid w:val="002C4CA2"/>
    <w:rsid w:val="002C4EF6"/>
    <w:rsid w:val="002C588F"/>
    <w:rsid w:val="002C5B29"/>
    <w:rsid w:val="002C60E9"/>
    <w:rsid w:val="002C7118"/>
    <w:rsid w:val="002C7B2D"/>
    <w:rsid w:val="002C7C38"/>
    <w:rsid w:val="002C7EFF"/>
    <w:rsid w:val="002C7F3D"/>
    <w:rsid w:val="002D02AB"/>
    <w:rsid w:val="002D035A"/>
    <w:rsid w:val="002D0687"/>
    <w:rsid w:val="002D070C"/>
    <w:rsid w:val="002D0AEF"/>
    <w:rsid w:val="002D0D64"/>
    <w:rsid w:val="002D155A"/>
    <w:rsid w:val="002D176B"/>
    <w:rsid w:val="002D252C"/>
    <w:rsid w:val="002D25F6"/>
    <w:rsid w:val="002D2A41"/>
    <w:rsid w:val="002D2A5E"/>
    <w:rsid w:val="002D2BBF"/>
    <w:rsid w:val="002D2D54"/>
    <w:rsid w:val="002D3864"/>
    <w:rsid w:val="002D3DF9"/>
    <w:rsid w:val="002D4098"/>
    <w:rsid w:val="002D44CD"/>
    <w:rsid w:val="002D4ECC"/>
    <w:rsid w:val="002D548F"/>
    <w:rsid w:val="002D556A"/>
    <w:rsid w:val="002D5D3C"/>
    <w:rsid w:val="002D6124"/>
    <w:rsid w:val="002D66F8"/>
    <w:rsid w:val="002D79D9"/>
    <w:rsid w:val="002D7AAF"/>
    <w:rsid w:val="002E006C"/>
    <w:rsid w:val="002E0146"/>
    <w:rsid w:val="002E095C"/>
    <w:rsid w:val="002E0F52"/>
    <w:rsid w:val="002E0F64"/>
    <w:rsid w:val="002E1072"/>
    <w:rsid w:val="002E114F"/>
    <w:rsid w:val="002E15C6"/>
    <w:rsid w:val="002E1B7F"/>
    <w:rsid w:val="002E209F"/>
    <w:rsid w:val="002E20AC"/>
    <w:rsid w:val="002E249A"/>
    <w:rsid w:val="002E2A59"/>
    <w:rsid w:val="002E2C7F"/>
    <w:rsid w:val="002E2EF5"/>
    <w:rsid w:val="002E30EE"/>
    <w:rsid w:val="002E4692"/>
    <w:rsid w:val="002E5205"/>
    <w:rsid w:val="002E57DA"/>
    <w:rsid w:val="002E5E73"/>
    <w:rsid w:val="002E6063"/>
    <w:rsid w:val="002E62D9"/>
    <w:rsid w:val="002E656E"/>
    <w:rsid w:val="002E6681"/>
    <w:rsid w:val="002E6EA1"/>
    <w:rsid w:val="002E7583"/>
    <w:rsid w:val="002E7D20"/>
    <w:rsid w:val="002F02FC"/>
    <w:rsid w:val="002F0479"/>
    <w:rsid w:val="002F1404"/>
    <w:rsid w:val="002F1494"/>
    <w:rsid w:val="002F1781"/>
    <w:rsid w:val="002F17EA"/>
    <w:rsid w:val="002F1AE8"/>
    <w:rsid w:val="002F1B0A"/>
    <w:rsid w:val="002F1C79"/>
    <w:rsid w:val="002F200D"/>
    <w:rsid w:val="002F21C0"/>
    <w:rsid w:val="002F28D8"/>
    <w:rsid w:val="002F3A3E"/>
    <w:rsid w:val="002F3B38"/>
    <w:rsid w:val="002F3B87"/>
    <w:rsid w:val="002F404C"/>
    <w:rsid w:val="002F4236"/>
    <w:rsid w:val="002F496A"/>
    <w:rsid w:val="002F4D68"/>
    <w:rsid w:val="002F51CC"/>
    <w:rsid w:val="002F53F5"/>
    <w:rsid w:val="002F5A68"/>
    <w:rsid w:val="002F5D4C"/>
    <w:rsid w:val="002F6075"/>
    <w:rsid w:val="002F6089"/>
    <w:rsid w:val="002F626C"/>
    <w:rsid w:val="002F6837"/>
    <w:rsid w:val="002F6DA4"/>
    <w:rsid w:val="002F6E83"/>
    <w:rsid w:val="002F70F2"/>
    <w:rsid w:val="003005AC"/>
    <w:rsid w:val="003014D4"/>
    <w:rsid w:val="00301618"/>
    <w:rsid w:val="00301F03"/>
    <w:rsid w:val="00302233"/>
    <w:rsid w:val="00302E72"/>
    <w:rsid w:val="0030391A"/>
    <w:rsid w:val="00304215"/>
    <w:rsid w:val="0030465A"/>
    <w:rsid w:val="0030472C"/>
    <w:rsid w:val="00305E1E"/>
    <w:rsid w:val="00305EF3"/>
    <w:rsid w:val="00305F03"/>
    <w:rsid w:val="00306C74"/>
    <w:rsid w:val="00307282"/>
    <w:rsid w:val="0030736B"/>
    <w:rsid w:val="003079BC"/>
    <w:rsid w:val="003102FE"/>
    <w:rsid w:val="00310DB8"/>
    <w:rsid w:val="0031135C"/>
    <w:rsid w:val="00311E6A"/>
    <w:rsid w:val="00312760"/>
    <w:rsid w:val="00313255"/>
    <w:rsid w:val="00313324"/>
    <w:rsid w:val="00313647"/>
    <w:rsid w:val="003138EA"/>
    <w:rsid w:val="00313C69"/>
    <w:rsid w:val="00313FD2"/>
    <w:rsid w:val="003140F2"/>
    <w:rsid w:val="00314C1F"/>
    <w:rsid w:val="00314DBB"/>
    <w:rsid w:val="003155FC"/>
    <w:rsid w:val="00315698"/>
    <w:rsid w:val="00315785"/>
    <w:rsid w:val="0031649F"/>
    <w:rsid w:val="00316582"/>
    <w:rsid w:val="00316850"/>
    <w:rsid w:val="003173F0"/>
    <w:rsid w:val="00317925"/>
    <w:rsid w:val="00317C8D"/>
    <w:rsid w:val="0032022C"/>
    <w:rsid w:val="00321044"/>
    <w:rsid w:val="00321330"/>
    <w:rsid w:val="00321AD2"/>
    <w:rsid w:val="00321E40"/>
    <w:rsid w:val="0032226D"/>
    <w:rsid w:val="003224EA"/>
    <w:rsid w:val="003225CD"/>
    <w:rsid w:val="00322993"/>
    <w:rsid w:val="00322DED"/>
    <w:rsid w:val="00323430"/>
    <w:rsid w:val="00323AFB"/>
    <w:rsid w:val="0032435A"/>
    <w:rsid w:val="0032498D"/>
    <w:rsid w:val="00324AF9"/>
    <w:rsid w:val="00324B1D"/>
    <w:rsid w:val="00324E08"/>
    <w:rsid w:val="00324FC7"/>
    <w:rsid w:val="00324FEE"/>
    <w:rsid w:val="00325201"/>
    <w:rsid w:val="0032562E"/>
    <w:rsid w:val="0032598F"/>
    <w:rsid w:val="00325DCF"/>
    <w:rsid w:val="003261BB"/>
    <w:rsid w:val="0032681E"/>
    <w:rsid w:val="00326BD0"/>
    <w:rsid w:val="003271D0"/>
    <w:rsid w:val="0032770A"/>
    <w:rsid w:val="003278A2"/>
    <w:rsid w:val="00327CD9"/>
    <w:rsid w:val="00330056"/>
    <w:rsid w:val="00330654"/>
    <w:rsid w:val="0033089B"/>
    <w:rsid w:val="00330AD6"/>
    <w:rsid w:val="0033149E"/>
    <w:rsid w:val="00331968"/>
    <w:rsid w:val="00331B1A"/>
    <w:rsid w:val="0033256F"/>
    <w:rsid w:val="00332B5B"/>
    <w:rsid w:val="00332FFA"/>
    <w:rsid w:val="003332B9"/>
    <w:rsid w:val="00333415"/>
    <w:rsid w:val="003335BC"/>
    <w:rsid w:val="00333722"/>
    <w:rsid w:val="00333B3F"/>
    <w:rsid w:val="00334090"/>
    <w:rsid w:val="0033529E"/>
    <w:rsid w:val="00335550"/>
    <w:rsid w:val="00335594"/>
    <w:rsid w:val="003356D7"/>
    <w:rsid w:val="00335707"/>
    <w:rsid w:val="00335D4F"/>
    <w:rsid w:val="003362D2"/>
    <w:rsid w:val="00337204"/>
    <w:rsid w:val="00337845"/>
    <w:rsid w:val="00337A9C"/>
    <w:rsid w:val="00337E13"/>
    <w:rsid w:val="00337E8A"/>
    <w:rsid w:val="00340093"/>
    <w:rsid w:val="00340778"/>
    <w:rsid w:val="00341F7B"/>
    <w:rsid w:val="00342F7C"/>
    <w:rsid w:val="00344234"/>
    <w:rsid w:val="00344830"/>
    <w:rsid w:val="00344896"/>
    <w:rsid w:val="003449E2"/>
    <w:rsid w:val="00344E0B"/>
    <w:rsid w:val="003451DB"/>
    <w:rsid w:val="003458E8"/>
    <w:rsid w:val="00345AEB"/>
    <w:rsid w:val="00346240"/>
    <w:rsid w:val="00346373"/>
    <w:rsid w:val="00346F83"/>
    <w:rsid w:val="00346F8F"/>
    <w:rsid w:val="00347078"/>
    <w:rsid w:val="00347205"/>
    <w:rsid w:val="00350272"/>
    <w:rsid w:val="003505CD"/>
    <w:rsid w:val="0035075F"/>
    <w:rsid w:val="003507E8"/>
    <w:rsid w:val="003512E6"/>
    <w:rsid w:val="0035130E"/>
    <w:rsid w:val="00351EFC"/>
    <w:rsid w:val="00351FAC"/>
    <w:rsid w:val="00351FCC"/>
    <w:rsid w:val="003520A3"/>
    <w:rsid w:val="0035331A"/>
    <w:rsid w:val="00353F1B"/>
    <w:rsid w:val="00353F35"/>
    <w:rsid w:val="00354120"/>
    <w:rsid w:val="003541E4"/>
    <w:rsid w:val="00354830"/>
    <w:rsid w:val="00354A12"/>
    <w:rsid w:val="00354DB6"/>
    <w:rsid w:val="00356376"/>
    <w:rsid w:val="0035653B"/>
    <w:rsid w:val="00356731"/>
    <w:rsid w:val="003567C0"/>
    <w:rsid w:val="00356815"/>
    <w:rsid w:val="00356CDE"/>
    <w:rsid w:val="00356FB6"/>
    <w:rsid w:val="0035767F"/>
    <w:rsid w:val="003600D5"/>
    <w:rsid w:val="00360363"/>
    <w:rsid w:val="003604A8"/>
    <w:rsid w:val="00360A30"/>
    <w:rsid w:val="00360E4B"/>
    <w:rsid w:val="003613BA"/>
    <w:rsid w:val="00361481"/>
    <w:rsid w:val="0036158E"/>
    <w:rsid w:val="00361674"/>
    <w:rsid w:val="003623EE"/>
    <w:rsid w:val="003624FA"/>
    <w:rsid w:val="003632EB"/>
    <w:rsid w:val="003635FA"/>
    <w:rsid w:val="0036364D"/>
    <w:rsid w:val="00363D03"/>
    <w:rsid w:val="0036409C"/>
    <w:rsid w:val="003645D8"/>
    <w:rsid w:val="00364AA5"/>
    <w:rsid w:val="003668DF"/>
    <w:rsid w:val="00366A89"/>
    <w:rsid w:val="00366F58"/>
    <w:rsid w:val="003671EF"/>
    <w:rsid w:val="0036765D"/>
    <w:rsid w:val="00367A33"/>
    <w:rsid w:val="00367B49"/>
    <w:rsid w:val="00370128"/>
    <w:rsid w:val="003707A1"/>
    <w:rsid w:val="00370962"/>
    <w:rsid w:val="00370C18"/>
    <w:rsid w:val="00371284"/>
    <w:rsid w:val="00371A33"/>
    <w:rsid w:val="003734D5"/>
    <w:rsid w:val="003737BA"/>
    <w:rsid w:val="00373CB6"/>
    <w:rsid w:val="00373DF2"/>
    <w:rsid w:val="00373F9F"/>
    <w:rsid w:val="003740CC"/>
    <w:rsid w:val="00374194"/>
    <w:rsid w:val="00374362"/>
    <w:rsid w:val="00374D6C"/>
    <w:rsid w:val="0037503E"/>
    <w:rsid w:val="00375ABA"/>
    <w:rsid w:val="0037631A"/>
    <w:rsid w:val="003763A3"/>
    <w:rsid w:val="0037683B"/>
    <w:rsid w:val="00376A7E"/>
    <w:rsid w:val="003770F3"/>
    <w:rsid w:val="003800C0"/>
    <w:rsid w:val="00380365"/>
    <w:rsid w:val="003805A3"/>
    <w:rsid w:val="003806BC"/>
    <w:rsid w:val="00380DF0"/>
    <w:rsid w:val="0038118F"/>
    <w:rsid w:val="00381B16"/>
    <w:rsid w:val="003825C2"/>
    <w:rsid w:val="0038268D"/>
    <w:rsid w:val="00382D00"/>
    <w:rsid w:val="003832B6"/>
    <w:rsid w:val="00383781"/>
    <w:rsid w:val="003839AD"/>
    <w:rsid w:val="00383DAF"/>
    <w:rsid w:val="00384183"/>
    <w:rsid w:val="0038609A"/>
    <w:rsid w:val="00386487"/>
    <w:rsid w:val="00386E93"/>
    <w:rsid w:val="00387647"/>
    <w:rsid w:val="00387940"/>
    <w:rsid w:val="00387EC7"/>
    <w:rsid w:val="00390365"/>
    <w:rsid w:val="003907C9"/>
    <w:rsid w:val="00390B73"/>
    <w:rsid w:val="00391316"/>
    <w:rsid w:val="003914B2"/>
    <w:rsid w:val="003919C9"/>
    <w:rsid w:val="00391B48"/>
    <w:rsid w:val="0039216C"/>
    <w:rsid w:val="003934EE"/>
    <w:rsid w:val="0039372C"/>
    <w:rsid w:val="003937BD"/>
    <w:rsid w:val="003937D2"/>
    <w:rsid w:val="00393B79"/>
    <w:rsid w:val="00393BC4"/>
    <w:rsid w:val="00393CE4"/>
    <w:rsid w:val="00394232"/>
    <w:rsid w:val="00394B61"/>
    <w:rsid w:val="00394C7F"/>
    <w:rsid w:val="00396231"/>
    <w:rsid w:val="003967E7"/>
    <w:rsid w:val="00396863"/>
    <w:rsid w:val="0039753E"/>
    <w:rsid w:val="00397887"/>
    <w:rsid w:val="00397F9B"/>
    <w:rsid w:val="003A00C6"/>
    <w:rsid w:val="003A05E5"/>
    <w:rsid w:val="003A0846"/>
    <w:rsid w:val="003A0939"/>
    <w:rsid w:val="003A0A68"/>
    <w:rsid w:val="003A0BDE"/>
    <w:rsid w:val="003A0C6D"/>
    <w:rsid w:val="003A0CFA"/>
    <w:rsid w:val="003A0F48"/>
    <w:rsid w:val="003A17DB"/>
    <w:rsid w:val="003A1B62"/>
    <w:rsid w:val="003A1FE0"/>
    <w:rsid w:val="003A286A"/>
    <w:rsid w:val="003A2A26"/>
    <w:rsid w:val="003A30F2"/>
    <w:rsid w:val="003A3B90"/>
    <w:rsid w:val="003A3E00"/>
    <w:rsid w:val="003A436C"/>
    <w:rsid w:val="003A43E4"/>
    <w:rsid w:val="003A4695"/>
    <w:rsid w:val="003A47BB"/>
    <w:rsid w:val="003A4910"/>
    <w:rsid w:val="003A4AEE"/>
    <w:rsid w:val="003A4DC8"/>
    <w:rsid w:val="003A50A2"/>
    <w:rsid w:val="003A5651"/>
    <w:rsid w:val="003A6151"/>
    <w:rsid w:val="003A621F"/>
    <w:rsid w:val="003A68C6"/>
    <w:rsid w:val="003A6999"/>
    <w:rsid w:val="003A69FD"/>
    <w:rsid w:val="003A6BB7"/>
    <w:rsid w:val="003A6F7B"/>
    <w:rsid w:val="003A7E7A"/>
    <w:rsid w:val="003B0A13"/>
    <w:rsid w:val="003B0E4E"/>
    <w:rsid w:val="003B0EDB"/>
    <w:rsid w:val="003B0F35"/>
    <w:rsid w:val="003B166B"/>
    <w:rsid w:val="003B1AFC"/>
    <w:rsid w:val="003B29EC"/>
    <w:rsid w:val="003B3D81"/>
    <w:rsid w:val="003B4E34"/>
    <w:rsid w:val="003B50BD"/>
    <w:rsid w:val="003B53EC"/>
    <w:rsid w:val="003B55CA"/>
    <w:rsid w:val="003B635A"/>
    <w:rsid w:val="003B6405"/>
    <w:rsid w:val="003B6D20"/>
    <w:rsid w:val="003B6DC1"/>
    <w:rsid w:val="003B7613"/>
    <w:rsid w:val="003B7E44"/>
    <w:rsid w:val="003C0341"/>
    <w:rsid w:val="003C0CC6"/>
    <w:rsid w:val="003C14EC"/>
    <w:rsid w:val="003C1F28"/>
    <w:rsid w:val="003C286E"/>
    <w:rsid w:val="003C29AA"/>
    <w:rsid w:val="003C2BB1"/>
    <w:rsid w:val="003C2BE3"/>
    <w:rsid w:val="003C2E80"/>
    <w:rsid w:val="003C329C"/>
    <w:rsid w:val="003C3353"/>
    <w:rsid w:val="003C3647"/>
    <w:rsid w:val="003C3790"/>
    <w:rsid w:val="003C3806"/>
    <w:rsid w:val="003C509E"/>
    <w:rsid w:val="003C5C8D"/>
    <w:rsid w:val="003C5F4A"/>
    <w:rsid w:val="003C6A39"/>
    <w:rsid w:val="003C6C83"/>
    <w:rsid w:val="003C6E8A"/>
    <w:rsid w:val="003C6E8E"/>
    <w:rsid w:val="003C6ED7"/>
    <w:rsid w:val="003C7EEB"/>
    <w:rsid w:val="003C7FE0"/>
    <w:rsid w:val="003D0049"/>
    <w:rsid w:val="003D0C52"/>
    <w:rsid w:val="003D1365"/>
    <w:rsid w:val="003D14B4"/>
    <w:rsid w:val="003D154B"/>
    <w:rsid w:val="003D2375"/>
    <w:rsid w:val="003D3DE0"/>
    <w:rsid w:val="003D4061"/>
    <w:rsid w:val="003D4207"/>
    <w:rsid w:val="003D4F6A"/>
    <w:rsid w:val="003D58CA"/>
    <w:rsid w:val="003D5B2D"/>
    <w:rsid w:val="003D5E15"/>
    <w:rsid w:val="003D61A2"/>
    <w:rsid w:val="003D64CB"/>
    <w:rsid w:val="003D690C"/>
    <w:rsid w:val="003D69D1"/>
    <w:rsid w:val="003D6C03"/>
    <w:rsid w:val="003D6CEB"/>
    <w:rsid w:val="003D70B1"/>
    <w:rsid w:val="003E00EC"/>
    <w:rsid w:val="003E01FD"/>
    <w:rsid w:val="003E0523"/>
    <w:rsid w:val="003E1C6E"/>
    <w:rsid w:val="003E1F84"/>
    <w:rsid w:val="003E2774"/>
    <w:rsid w:val="003E2799"/>
    <w:rsid w:val="003E2BED"/>
    <w:rsid w:val="003E2E58"/>
    <w:rsid w:val="003E334E"/>
    <w:rsid w:val="003E3C2D"/>
    <w:rsid w:val="003E430B"/>
    <w:rsid w:val="003E49E5"/>
    <w:rsid w:val="003E4A0E"/>
    <w:rsid w:val="003E4C2E"/>
    <w:rsid w:val="003E4E20"/>
    <w:rsid w:val="003E4F74"/>
    <w:rsid w:val="003E4FA5"/>
    <w:rsid w:val="003E501C"/>
    <w:rsid w:val="003E53D1"/>
    <w:rsid w:val="003E543C"/>
    <w:rsid w:val="003E56C7"/>
    <w:rsid w:val="003E62BB"/>
    <w:rsid w:val="003E64F0"/>
    <w:rsid w:val="003E65A3"/>
    <w:rsid w:val="003E7485"/>
    <w:rsid w:val="003E7D7F"/>
    <w:rsid w:val="003F0251"/>
    <w:rsid w:val="003F07A7"/>
    <w:rsid w:val="003F08B9"/>
    <w:rsid w:val="003F1A0A"/>
    <w:rsid w:val="003F1A2E"/>
    <w:rsid w:val="003F2CB8"/>
    <w:rsid w:val="003F3750"/>
    <w:rsid w:val="003F3B12"/>
    <w:rsid w:val="003F3C1B"/>
    <w:rsid w:val="003F459C"/>
    <w:rsid w:val="003F4F6F"/>
    <w:rsid w:val="003F5299"/>
    <w:rsid w:val="003F54FD"/>
    <w:rsid w:val="003F58E8"/>
    <w:rsid w:val="003F5CE0"/>
    <w:rsid w:val="003F6109"/>
    <w:rsid w:val="003F6179"/>
    <w:rsid w:val="003F635D"/>
    <w:rsid w:val="003F6472"/>
    <w:rsid w:val="003F6585"/>
    <w:rsid w:val="003F6A8C"/>
    <w:rsid w:val="003F6D62"/>
    <w:rsid w:val="003F788B"/>
    <w:rsid w:val="003F7FF2"/>
    <w:rsid w:val="00400386"/>
    <w:rsid w:val="0040099B"/>
    <w:rsid w:val="00400F04"/>
    <w:rsid w:val="00401762"/>
    <w:rsid w:val="0040187E"/>
    <w:rsid w:val="00402153"/>
    <w:rsid w:val="00402956"/>
    <w:rsid w:val="00402B7F"/>
    <w:rsid w:val="00402CB2"/>
    <w:rsid w:val="00402E59"/>
    <w:rsid w:val="00402F32"/>
    <w:rsid w:val="00403158"/>
    <w:rsid w:val="004038ED"/>
    <w:rsid w:val="00403A76"/>
    <w:rsid w:val="00403A7F"/>
    <w:rsid w:val="00403D6A"/>
    <w:rsid w:val="0040415F"/>
    <w:rsid w:val="004042D2"/>
    <w:rsid w:val="00404787"/>
    <w:rsid w:val="004047CD"/>
    <w:rsid w:val="0040496D"/>
    <w:rsid w:val="00405313"/>
    <w:rsid w:val="00405C20"/>
    <w:rsid w:val="00405EB4"/>
    <w:rsid w:val="00406785"/>
    <w:rsid w:val="00406A76"/>
    <w:rsid w:val="00406CCD"/>
    <w:rsid w:val="004078A7"/>
    <w:rsid w:val="00410914"/>
    <w:rsid w:val="0041155B"/>
    <w:rsid w:val="0041223B"/>
    <w:rsid w:val="004123BF"/>
    <w:rsid w:val="0041249D"/>
    <w:rsid w:val="0041270D"/>
    <w:rsid w:val="00412CE6"/>
    <w:rsid w:val="004131F2"/>
    <w:rsid w:val="0041388F"/>
    <w:rsid w:val="00413B18"/>
    <w:rsid w:val="0041431E"/>
    <w:rsid w:val="004145D8"/>
    <w:rsid w:val="00414654"/>
    <w:rsid w:val="00414881"/>
    <w:rsid w:val="00414922"/>
    <w:rsid w:val="00414D34"/>
    <w:rsid w:val="0041516B"/>
    <w:rsid w:val="0041526A"/>
    <w:rsid w:val="00415510"/>
    <w:rsid w:val="004159F5"/>
    <w:rsid w:val="00415A75"/>
    <w:rsid w:val="00415B41"/>
    <w:rsid w:val="00416006"/>
    <w:rsid w:val="00416A09"/>
    <w:rsid w:val="00416A4D"/>
    <w:rsid w:val="00416CB5"/>
    <w:rsid w:val="004171ED"/>
    <w:rsid w:val="00417267"/>
    <w:rsid w:val="0041769C"/>
    <w:rsid w:val="0042023A"/>
    <w:rsid w:val="004203CD"/>
    <w:rsid w:val="00421C57"/>
    <w:rsid w:val="00421C91"/>
    <w:rsid w:val="00422276"/>
    <w:rsid w:val="00422B3C"/>
    <w:rsid w:val="00422BEF"/>
    <w:rsid w:val="00423584"/>
    <w:rsid w:val="0042368A"/>
    <w:rsid w:val="00423D90"/>
    <w:rsid w:val="00423EAD"/>
    <w:rsid w:val="0042439C"/>
    <w:rsid w:val="00424875"/>
    <w:rsid w:val="00425612"/>
    <w:rsid w:val="00425667"/>
    <w:rsid w:val="004256FE"/>
    <w:rsid w:val="00425AC6"/>
    <w:rsid w:val="00426349"/>
    <w:rsid w:val="004264D4"/>
    <w:rsid w:val="00426863"/>
    <w:rsid w:val="00426B78"/>
    <w:rsid w:val="0042717F"/>
    <w:rsid w:val="004276E5"/>
    <w:rsid w:val="004319CF"/>
    <w:rsid w:val="0043207E"/>
    <w:rsid w:val="004324D1"/>
    <w:rsid w:val="00432A3B"/>
    <w:rsid w:val="004333E9"/>
    <w:rsid w:val="0043371E"/>
    <w:rsid w:val="00433882"/>
    <w:rsid w:val="0043453C"/>
    <w:rsid w:val="004346A5"/>
    <w:rsid w:val="00434793"/>
    <w:rsid w:val="004347EC"/>
    <w:rsid w:val="004353EB"/>
    <w:rsid w:val="004355AE"/>
    <w:rsid w:val="0043655E"/>
    <w:rsid w:val="0043669F"/>
    <w:rsid w:val="004369C1"/>
    <w:rsid w:val="00436C09"/>
    <w:rsid w:val="00437087"/>
    <w:rsid w:val="00437394"/>
    <w:rsid w:val="0043761B"/>
    <w:rsid w:val="00437722"/>
    <w:rsid w:val="004377F3"/>
    <w:rsid w:val="00437AE5"/>
    <w:rsid w:val="004405C8"/>
    <w:rsid w:val="00440ACC"/>
    <w:rsid w:val="00440C0A"/>
    <w:rsid w:val="00441DDF"/>
    <w:rsid w:val="00441E39"/>
    <w:rsid w:val="00441E86"/>
    <w:rsid w:val="00442057"/>
    <w:rsid w:val="0044219F"/>
    <w:rsid w:val="00442860"/>
    <w:rsid w:val="00442ACD"/>
    <w:rsid w:val="00444007"/>
    <w:rsid w:val="004442D0"/>
    <w:rsid w:val="004458E3"/>
    <w:rsid w:val="00445D3A"/>
    <w:rsid w:val="00446603"/>
    <w:rsid w:val="00446E70"/>
    <w:rsid w:val="00446F88"/>
    <w:rsid w:val="00447989"/>
    <w:rsid w:val="004502B1"/>
    <w:rsid w:val="00450BB2"/>
    <w:rsid w:val="00450C2E"/>
    <w:rsid w:val="00450ECC"/>
    <w:rsid w:val="00450EEF"/>
    <w:rsid w:val="004510DE"/>
    <w:rsid w:val="00452E7B"/>
    <w:rsid w:val="0045382C"/>
    <w:rsid w:val="00453EAB"/>
    <w:rsid w:val="0045449B"/>
    <w:rsid w:val="004547B4"/>
    <w:rsid w:val="004549AF"/>
    <w:rsid w:val="00454ECA"/>
    <w:rsid w:val="00454FF8"/>
    <w:rsid w:val="00455459"/>
    <w:rsid w:val="00455777"/>
    <w:rsid w:val="00455AB5"/>
    <w:rsid w:val="00455BA4"/>
    <w:rsid w:val="0045635E"/>
    <w:rsid w:val="004563EB"/>
    <w:rsid w:val="00456951"/>
    <w:rsid w:val="00456E3C"/>
    <w:rsid w:val="004572C7"/>
    <w:rsid w:val="004572D4"/>
    <w:rsid w:val="004572F2"/>
    <w:rsid w:val="0045738E"/>
    <w:rsid w:val="0045764E"/>
    <w:rsid w:val="0046055E"/>
    <w:rsid w:val="004607BF"/>
    <w:rsid w:val="00461A72"/>
    <w:rsid w:val="004623FE"/>
    <w:rsid w:val="004629B0"/>
    <w:rsid w:val="00462B9E"/>
    <w:rsid w:val="00463FAD"/>
    <w:rsid w:val="00464349"/>
    <w:rsid w:val="00464638"/>
    <w:rsid w:val="00464B2C"/>
    <w:rsid w:val="00464FCB"/>
    <w:rsid w:val="00465581"/>
    <w:rsid w:val="00465664"/>
    <w:rsid w:val="00465A5F"/>
    <w:rsid w:val="0046621C"/>
    <w:rsid w:val="00466463"/>
    <w:rsid w:val="00466A6A"/>
    <w:rsid w:val="00466D0C"/>
    <w:rsid w:val="004670AB"/>
    <w:rsid w:val="00467563"/>
    <w:rsid w:val="004675E9"/>
    <w:rsid w:val="00467709"/>
    <w:rsid w:val="004678CC"/>
    <w:rsid w:val="00467962"/>
    <w:rsid w:val="0047057E"/>
    <w:rsid w:val="004709C2"/>
    <w:rsid w:val="00470A9F"/>
    <w:rsid w:val="0047159B"/>
    <w:rsid w:val="0047265C"/>
    <w:rsid w:val="00472839"/>
    <w:rsid w:val="00472ADF"/>
    <w:rsid w:val="00472CBA"/>
    <w:rsid w:val="004732B8"/>
    <w:rsid w:val="00473801"/>
    <w:rsid w:val="00473F54"/>
    <w:rsid w:val="004742E9"/>
    <w:rsid w:val="004745CB"/>
    <w:rsid w:val="00474835"/>
    <w:rsid w:val="00474B27"/>
    <w:rsid w:val="00474B8B"/>
    <w:rsid w:val="00474C6F"/>
    <w:rsid w:val="00475B5B"/>
    <w:rsid w:val="0047626B"/>
    <w:rsid w:val="004765A3"/>
    <w:rsid w:val="00476747"/>
    <w:rsid w:val="00476A47"/>
    <w:rsid w:val="004774F4"/>
    <w:rsid w:val="00477500"/>
    <w:rsid w:val="00477B2E"/>
    <w:rsid w:val="00480171"/>
    <w:rsid w:val="00480552"/>
    <w:rsid w:val="00480699"/>
    <w:rsid w:val="00480DCC"/>
    <w:rsid w:val="00481416"/>
    <w:rsid w:val="004814B1"/>
    <w:rsid w:val="00481673"/>
    <w:rsid w:val="00481843"/>
    <w:rsid w:val="004818E7"/>
    <w:rsid w:val="0048243E"/>
    <w:rsid w:val="00482588"/>
    <w:rsid w:val="00483576"/>
    <w:rsid w:val="00483C2F"/>
    <w:rsid w:val="00483EE3"/>
    <w:rsid w:val="004847E0"/>
    <w:rsid w:val="00484DCA"/>
    <w:rsid w:val="00484F5B"/>
    <w:rsid w:val="00485675"/>
    <w:rsid w:val="00485B3C"/>
    <w:rsid w:val="00485E3B"/>
    <w:rsid w:val="004861A0"/>
    <w:rsid w:val="00486542"/>
    <w:rsid w:val="00486A96"/>
    <w:rsid w:val="00487483"/>
    <w:rsid w:val="00487826"/>
    <w:rsid w:val="0049014D"/>
    <w:rsid w:val="004901B9"/>
    <w:rsid w:val="00490463"/>
    <w:rsid w:val="004906AF"/>
    <w:rsid w:val="0049074D"/>
    <w:rsid w:val="00490B26"/>
    <w:rsid w:val="004917AC"/>
    <w:rsid w:val="00491BD9"/>
    <w:rsid w:val="0049226C"/>
    <w:rsid w:val="0049248F"/>
    <w:rsid w:val="00492BDD"/>
    <w:rsid w:val="00492BE5"/>
    <w:rsid w:val="0049469B"/>
    <w:rsid w:val="00494D8A"/>
    <w:rsid w:val="004957B5"/>
    <w:rsid w:val="00495B85"/>
    <w:rsid w:val="00496735"/>
    <w:rsid w:val="004979FE"/>
    <w:rsid w:val="00497A2D"/>
    <w:rsid w:val="004A0759"/>
    <w:rsid w:val="004A08C7"/>
    <w:rsid w:val="004A225F"/>
    <w:rsid w:val="004A269E"/>
    <w:rsid w:val="004A26C6"/>
    <w:rsid w:val="004A280A"/>
    <w:rsid w:val="004A3AAD"/>
    <w:rsid w:val="004A3DEB"/>
    <w:rsid w:val="004A4097"/>
    <w:rsid w:val="004A4D4A"/>
    <w:rsid w:val="004A5054"/>
    <w:rsid w:val="004A5B2F"/>
    <w:rsid w:val="004A5E8D"/>
    <w:rsid w:val="004A6161"/>
    <w:rsid w:val="004A64B4"/>
    <w:rsid w:val="004A6671"/>
    <w:rsid w:val="004A6FBA"/>
    <w:rsid w:val="004A72B4"/>
    <w:rsid w:val="004A744C"/>
    <w:rsid w:val="004B0199"/>
    <w:rsid w:val="004B0405"/>
    <w:rsid w:val="004B04F0"/>
    <w:rsid w:val="004B09FE"/>
    <w:rsid w:val="004B0C0C"/>
    <w:rsid w:val="004B0D72"/>
    <w:rsid w:val="004B1015"/>
    <w:rsid w:val="004B1DA9"/>
    <w:rsid w:val="004B2FD8"/>
    <w:rsid w:val="004B322E"/>
    <w:rsid w:val="004B3730"/>
    <w:rsid w:val="004B439B"/>
    <w:rsid w:val="004B45D6"/>
    <w:rsid w:val="004B498C"/>
    <w:rsid w:val="004B4BCF"/>
    <w:rsid w:val="004B502D"/>
    <w:rsid w:val="004B55CF"/>
    <w:rsid w:val="004B5C3F"/>
    <w:rsid w:val="004B63E7"/>
    <w:rsid w:val="004B6D01"/>
    <w:rsid w:val="004B6D88"/>
    <w:rsid w:val="004B7028"/>
    <w:rsid w:val="004B770D"/>
    <w:rsid w:val="004B7906"/>
    <w:rsid w:val="004B79B9"/>
    <w:rsid w:val="004C06FF"/>
    <w:rsid w:val="004C08B0"/>
    <w:rsid w:val="004C13F8"/>
    <w:rsid w:val="004C16BE"/>
    <w:rsid w:val="004C1C25"/>
    <w:rsid w:val="004C1F2F"/>
    <w:rsid w:val="004C1FEF"/>
    <w:rsid w:val="004C2926"/>
    <w:rsid w:val="004C2B68"/>
    <w:rsid w:val="004C3508"/>
    <w:rsid w:val="004C366E"/>
    <w:rsid w:val="004C36D1"/>
    <w:rsid w:val="004C38BF"/>
    <w:rsid w:val="004C3E04"/>
    <w:rsid w:val="004C4018"/>
    <w:rsid w:val="004C4513"/>
    <w:rsid w:val="004C4646"/>
    <w:rsid w:val="004C4659"/>
    <w:rsid w:val="004C48C8"/>
    <w:rsid w:val="004C4945"/>
    <w:rsid w:val="004C4A07"/>
    <w:rsid w:val="004C4CF7"/>
    <w:rsid w:val="004C4E9F"/>
    <w:rsid w:val="004C5527"/>
    <w:rsid w:val="004C5DFC"/>
    <w:rsid w:val="004C62B8"/>
    <w:rsid w:val="004C62E5"/>
    <w:rsid w:val="004C684B"/>
    <w:rsid w:val="004C69B3"/>
    <w:rsid w:val="004C6C24"/>
    <w:rsid w:val="004C6DC1"/>
    <w:rsid w:val="004C6EDC"/>
    <w:rsid w:val="004C7177"/>
    <w:rsid w:val="004C74C7"/>
    <w:rsid w:val="004D0C75"/>
    <w:rsid w:val="004D0ECE"/>
    <w:rsid w:val="004D185D"/>
    <w:rsid w:val="004D22B2"/>
    <w:rsid w:val="004D2A6E"/>
    <w:rsid w:val="004D3993"/>
    <w:rsid w:val="004D45A9"/>
    <w:rsid w:val="004D4CFB"/>
    <w:rsid w:val="004D4D8A"/>
    <w:rsid w:val="004D5138"/>
    <w:rsid w:val="004D524C"/>
    <w:rsid w:val="004D5E80"/>
    <w:rsid w:val="004D6108"/>
    <w:rsid w:val="004D6C13"/>
    <w:rsid w:val="004D6C38"/>
    <w:rsid w:val="004D70F7"/>
    <w:rsid w:val="004D744B"/>
    <w:rsid w:val="004D7780"/>
    <w:rsid w:val="004D7811"/>
    <w:rsid w:val="004E0820"/>
    <w:rsid w:val="004E08CC"/>
    <w:rsid w:val="004E0E22"/>
    <w:rsid w:val="004E1FDD"/>
    <w:rsid w:val="004E24C0"/>
    <w:rsid w:val="004E2CF2"/>
    <w:rsid w:val="004E2E0D"/>
    <w:rsid w:val="004E2E9C"/>
    <w:rsid w:val="004E30E5"/>
    <w:rsid w:val="004E340D"/>
    <w:rsid w:val="004E3C62"/>
    <w:rsid w:val="004E3E45"/>
    <w:rsid w:val="004E49ED"/>
    <w:rsid w:val="004E6067"/>
    <w:rsid w:val="004E6BB0"/>
    <w:rsid w:val="004E6C6E"/>
    <w:rsid w:val="004E6D4B"/>
    <w:rsid w:val="004E6F3F"/>
    <w:rsid w:val="004E78C4"/>
    <w:rsid w:val="004E7BBA"/>
    <w:rsid w:val="004F0208"/>
    <w:rsid w:val="004F06DB"/>
    <w:rsid w:val="004F1225"/>
    <w:rsid w:val="004F12D5"/>
    <w:rsid w:val="004F15C8"/>
    <w:rsid w:val="004F20D1"/>
    <w:rsid w:val="004F2B4A"/>
    <w:rsid w:val="004F2D89"/>
    <w:rsid w:val="004F371A"/>
    <w:rsid w:val="004F3DC3"/>
    <w:rsid w:val="004F4224"/>
    <w:rsid w:val="004F4523"/>
    <w:rsid w:val="004F4C31"/>
    <w:rsid w:val="004F4FD4"/>
    <w:rsid w:val="004F50AE"/>
    <w:rsid w:val="004F599B"/>
    <w:rsid w:val="004F63D8"/>
    <w:rsid w:val="004F68F9"/>
    <w:rsid w:val="004F6CF4"/>
    <w:rsid w:val="004F6F1A"/>
    <w:rsid w:val="004F738C"/>
    <w:rsid w:val="004F74C1"/>
    <w:rsid w:val="004F768C"/>
    <w:rsid w:val="0050056A"/>
    <w:rsid w:val="005005C2"/>
    <w:rsid w:val="00500842"/>
    <w:rsid w:val="005017CB"/>
    <w:rsid w:val="00501B61"/>
    <w:rsid w:val="00501D59"/>
    <w:rsid w:val="005022D5"/>
    <w:rsid w:val="0050236F"/>
    <w:rsid w:val="0050281D"/>
    <w:rsid w:val="00503828"/>
    <w:rsid w:val="00503C38"/>
    <w:rsid w:val="00504756"/>
    <w:rsid w:val="005049DB"/>
    <w:rsid w:val="005063BD"/>
    <w:rsid w:val="005068B4"/>
    <w:rsid w:val="00506C25"/>
    <w:rsid w:val="00507A50"/>
    <w:rsid w:val="00507D17"/>
    <w:rsid w:val="00507F74"/>
    <w:rsid w:val="0051018C"/>
    <w:rsid w:val="005102F1"/>
    <w:rsid w:val="0051045D"/>
    <w:rsid w:val="005107CE"/>
    <w:rsid w:val="00510B24"/>
    <w:rsid w:val="00512361"/>
    <w:rsid w:val="005127D1"/>
    <w:rsid w:val="00512897"/>
    <w:rsid w:val="00512EC5"/>
    <w:rsid w:val="0051337D"/>
    <w:rsid w:val="00513B3B"/>
    <w:rsid w:val="00513FBA"/>
    <w:rsid w:val="0051430C"/>
    <w:rsid w:val="00514699"/>
    <w:rsid w:val="00514B69"/>
    <w:rsid w:val="0051557D"/>
    <w:rsid w:val="0051579C"/>
    <w:rsid w:val="005157B8"/>
    <w:rsid w:val="00515DB4"/>
    <w:rsid w:val="00516C2A"/>
    <w:rsid w:val="00516CDB"/>
    <w:rsid w:val="005175A5"/>
    <w:rsid w:val="00517AE5"/>
    <w:rsid w:val="00517F1F"/>
    <w:rsid w:val="005200D1"/>
    <w:rsid w:val="00520488"/>
    <w:rsid w:val="00520FE4"/>
    <w:rsid w:val="00521886"/>
    <w:rsid w:val="00521FA8"/>
    <w:rsid w:val="00521FFD"/>
    <w:rsid w:val="00522523"/>
    <w:rsid w:val="00522858"/>
    <w:rsid w:val="0052403F"/>
    <w:rsid w:val="00524318"/>
    <w:rsid w:val="00524548"/>
    <w:rsid w:val="00524C3A"/>
    <w:rsid w:val="005256C6"/>
    <w:rsid w:val="00525DCD"/>
    <w:rsid w:val="00525DCE"/>
    <w:rsid w:val="005261EC"/>
    <w:rsid w:val="00526422"/>
    <w:rsid w:val="00526921"/>
    <w:rsid w:val="00527168"/>
    <w:rsid w:val="005272E1"/>
    <w:rsid w:val="005274C7"/>
    <w:rsid w:val="0052762C"/>
    <w:rsid w:val="005276D8"/>
    <w:rsid w:val="00527816"/>
    <w:rsid w:val="00527C98"/>
    <w:rsid w:val="00527D73"/>
    <w:rsid w:val="00527E78"/>
    <w:rsid w:val="00530D6A"/>
    <w:rsid w:val="00531CCA"/>
    <w:rsid w:val="00531D4F"/>
    <w:rsid w:val="0053214C"/>
    <w:rsid w:val="0053220F"/>
    <w:rsid w:val="00532256"/>
    <w:rsid w:val="005322B0"/>
    <w:rsid w:val="00532618"/>
    <w:rsid w:val="00532C57"/>
    <w:rsid w:val="00532CB4"/>
    <w:rsid w:val="00533A57"/>
    <w:rsid w:val="00533A66"/>
    <w:rsid w:val="005340D5"/>
    <w:rsid w:val="00534AC5"/>
    <w:rsid w:val="005352D2"/>
    <w:rsid w:val="005354AD"/>
    <w:rsid w:val="00535E33"/>
    <w:rsid w:val="00536C07"/>
    <w:rsid w:val="005378CA"/>
    <w:rsid w:val="00537DC3"/>
    <w:rsid w:val="00537FD1"/>
    <w:rsid w:val="005404D3"/>
    <w:rsid w:val="0054211C"/>
    <w:rsid w:val="00542E3D"/>
    <w:rsid w:val="00542E43"/>
    <w:rsid w:val="00542F67"/>
    <w:rsid w:val="005433E8"/>
    <w:rsid w:val="00543548"/>
    <w:rsid w:val="00544BC1"/>
    <w:rsid w:val="00544DF5"/>
    <w:rsid w:val="00544F8B"/>
    <w:rsid w:val="00545EA2"/>
    <w:rsid w:val="0055032E"/>
    <w:rsid w:val="005514A8"/>
    <w:rsid w:val="005519AD"/>
    <w:rsid w:val="00551A11"/>
    <w:rsid w:val="00551A87"/>
    <w:rsid w:val="005523E8"/>
    <w:rsid w:val="00552CF7"/>
    <w:rsid w:val="00552E3A"/>
    <w:rsid w:val="00553443"/>
    <w:rsid w:val="00553574"/>
    <w:rsid w:val="00553F50"/>
    <w:rsid w:val="00554246"/>
    <w:rsid w:val="005547A7"/>
    <w:rsid w:val="00554AE8"/>
    <w:rsid w:val="00554FBB"/>
    <w:rsid w:val="00555372"/>
    <w:rsid w:val="005554F9"/>
    <w:rsid w:val="00555610"/>
    <w:rsid w:val="00555F70"/>
    <w:rsid w:val="005560AA"/>
    <w:rsid w:val="0055624D"/>
    <w:rsid w:val="00556296"/>
    <w:rsid w:val="005566C6"/>
    <w:rsid w:val="00556D7B"/>
    <w:rsid w:val="005576B6"/>
    <w:rsid w:val="00557C1A"/>
    <w:rsid w:val="00557EF7"/>
    <w:rsid w:val="00561515"/>
    <w:rsid w:val="00561648"/>
    <w:rsid w:val="00561857"/>
    <w:rsid w:val="005619E5"/>
    <w:rsid w:val="00561A30"/>
    <w:rsid w:val="0056413D"/>
    <w:rsid w:val="0056425A"/>
    <w:rsid w:val="0056438A"/>
    <w:rsid w:val="005644B2"/>
    <w:rsid w:val="005649D5"/>
    <w:rsid w:val="00564E54"/>
    <w:rsid w:val="005654A0"/>
    <w:rsid w:val="00565792"/>
    <w:rsid w:val="00565AC8"/>
    <w:rsid w:val="00565F27"/>
    <w:rsid w:val="00565F9B"/>
    <w:rsid w:val="005663B3"/>
    <w:rsid w:val="005666B5"/>
    <w:rsid w:val="005666FF"/>
    <w:rsid w:val="00566742"/>
    <w:rsid w:val="00567149"/>
    <w:rsid w:val="0056715B"/>
    <w:rsid w:val="005674DF"/>
    <w:rsid w:val="0056781A"/>
    <w:rsid w:val="00567CBA"/>
    <w:rsid w:val="00570A17"/>
    <w:rsid w:val="005712C3"/>
    <w:rsid w:val="005712F9"/>
    <w:rsid w:val="005713EC"/>
    <w:rsid w:val="005719A1"/>
    <w:rsid w:val="00571EBE"/>
    <w:rsid w:val="0057259A"/>
    <w:rsid w:val="00572AD7"/>
    <w:rsid w:val="00573A29"/>
    <w:rsid w:val="00574CA2"/>
    <w:rsid w:val="00575122"/>
    <w:rsid w:val="005752B2"/>
    <w:rsid w:val="005759F0"/>
    <w:rsid w:val="00575AD8"/>
    <w:rsid w:val="005763A7"/>
    <w:rsid w:val="0057666A"/>
    <w:rsid w:val="005769A0"/>
    <w:rsid w:val="00577122"/>
    <w:rsid w:val="00577816"/>
    <w:rsid w:val="00580AD0"/>
    <w:rsid w:val="00580B32"/>
    <w:rsid w:val="00581407"/>
    <w:rsid w:val="00581FDC"/>
    <w:rsid w:val="005821F0"/>
    <w:rsid w:val="0058289A"/>
    <w:rsid w:val="00582BBA"/>
    <w:rsid w:val="00582BD7"/>
    <w:rsid w:val="00582F2E"/>
    <w:rsid w:val="00583DED"/>
    <w:rsid w:val="00584226"/>
    <w:rsid w:val="0058445F"/>
    <w:rsid w:val="005844C5"/>
    <w:rsid w:val="005847FB"/>
    <w:rsid w:val="00584828"/>
    <w:rsid w:val="00584C02"/>
    <w:rsid w:val="00584C76"/>
    <w:rsid w:val="00585093"/>
    <w:rsid w:val="00585351"/>
    <w:rsid w:val="00585818"/>
    <w:rsid w:val="00585C09"/>
    <w:rsid w:val="0058600A"/>
    <w:rsid w:val="0058611C"/>
    <w:rsid w:val="00586495"/>
    <w:rsid w:val="00586801"/>
    <w:rsid w:val="00586C3E"/>
    <w:rsid w:val="00586D84"/>
    <w:rsid w:val="005871F6"/>
    <w:rsid w:val="0058735D"/>
    <w:rsid w:val="005876D1"/>
    <w:rsid w:val="005878E9"/>
    <w:rsid w:val="0059009B"/>
    <w:rsid w:val="00590464"/>
    <w:rsid w:val="005904E7"/>
    <w:rsid w:val="00590B8D"/>
    <w:rsid w:val="00590BF9"/>
    <w:rsid w:val="0059122A"/>
    <w:rsid w:val="00591834"/>
    <w:rsid w:val="0059210D"/>
    <w:rsid w:val="00592C4B"/>
    <w:rsid w:val="00592F96"/>
    <w:rsid w:val="005931A3"/>
    <w:rsid w:val="0059320D"/>
    <w:rsid w:val="00594325"/>
    <w:rsid w:val="00594AF1"/>
    <w:rsid w:val="005955EF"/>
    <w:rsid w:val="00595A19"/>
    <w:rsid w:val="00595B58"/>
    <w:rsid w:val="00595BC3"/>
    <w:rsid w:val="0059762A"/>
    <w:rsid w:val="00597698"/>
    <w:rsid w:val="00597E0E"/>
    <w:rsid w:val="005A00EF"/>
    <w:rsid w:val="005A1586"/>
    <w:rsid w:val="005A1A59"/>
    <w:rsid w:val="005A1E9F"/>
    <w:rsid w:val="005A1FAD"/>
    <w:rsid w:val="005A2268"/>
    <w:rsid w:val="005A258A"/>
    <w:rsid w:val="005A2A19"/>
    <w:rsid w:val="005A2DFB"/>
    <w:rsid w:val="005A3BC2"/>
    <w:rsid w:val="005A416C"/>
    <w:rsid w:val="005A4553"/>
    <w:rsid w:val="005A4692"/>
    <w:rsid w:val="005A4898"/>
    <w:rsid w:val="005A4F27"/>
    <w:rsid w:val="005A5BC1"/>
    <w:rsid w:val="005A6105"/>
    <w:rsid w:val="005A6208"/>
    <w:rsid w:val="005A6942"/>
    <w:rsid w:val="005A6D90"/>
    <w:rsid w:val="005A6E33"/>
    <w:rsid w:val="005A7512"/>
    <w:rsid w:val="005A7AFA"/>
    <w:rsid w:val="005A7B62"/>
    <w:rsid w:val="005B0371"/>
    <w:rsid w:val="005B04C0"/>
    <w:rsid w:val="005B0FB5"/>
    <w:rsid w:val="005B1091"/>
    <w:rsid w:val="005B223A"/>
    <w:rsid w:val="005B306B"/>
    <w:rsid w:val="005B3523"/>
    <w:rsid w:val="005B35D2"/>
    <w:rsid w:val="005B3884"/>
    <w:rsid w:val="005B3C09"/>
    <w:rsid w:val="005B4121"/>
    <w:rsid w:val="005B43F5"/>
    <w:rsid w:val="005B46A6"/>
    <w:rsid w:val="005B49DC"/>
    <w:rsid w:val="005B5901"/>
    <w:rsid w:val="005B652A"/>
    <w:rsid w:val="005B659E"/>
    <w:rsid w:val="005B6640"/>
    <w:rsid w:val="005B66B7"/>
    <w:rsid w:val="005B7BCE"/>
    <w:rsid w:val="005C0304"/>
    <w:rsid w:val="005C0944"/>
    <w:rsid w:val="005C103C"/>
    <w:rsid w:val="005C1F30"/>
    <w:rsid w:val="005C2E6F"/>
    <w:rsid w:val="005C3915"/>
    <w:rsid w:val="005C3D49"/>
    <w:rsid w:val="005C3F09"/>
    <w:rsid w:val="005C4CCE"/>
    <w:rsid w:val="005C4F14"/>
    <w:rsid w:val="005C4F20"/>
    <w:rsid w:val="005C58E8"/>
    <w:rsid w:val="005C5CFA"/>
    <w:rsid w:val="005C5E51"/>
    <w:rsid w:val="005C611B"/>
    <w:rsid w:val="005C6572"/>
    <w:rsid w:val="005C65EE"/>
    <w:rsid w:val="005C682A"/>
    <w:rsid w:val="005C68BB"/>
    <w:rsid w:val="005C7B9F"/>
    <w:rsid w:val="005C7ED5"/>
    <w:rsid w:val="005D03FF"/>
    <w:rsid w:val="005D0612"/>
    <w:rsid w:val="005D0F61"/>
    <w:rsid w:val="005D0F6B"/>
    <w:rsid w:val="005D0FAD"/>
    <w:rsid w:val="005D1383"/>
    <w:rsid w:val="005D197F"/>
    <w:rsid w:val="005D1DD0"/>
    <w:rsid w:val="005D1E99"/>
    <w:rsid w:val="005D2CFC"/>
    <w:rsid w:val="005D4061"/>
    <w:rsid w:val="005D4301"/>
    <w:rsid w:val="005D4536"/>
    <w:rsid w:val="005D46D4"/>
    <w:rsid w:val="005D4721"/>
    <w:rsid w:val="005D4D34"/>
    <w:rsid w:val="005D68EA"/>
    <w:rsid w:val="005D6F5B"/>
    <w:rsid w:val="005D71DD"/>
    <w:rsid w:val="005D755B"/>
    <w:rsid w:val="005D7D23"/>
    <w:rsid w:val="005E006E"/>
    <w:rsid w:val="005E0BB8"/>
    <w:rsid w:val="005E0C2A"/>
    <w:rsid w:val="005E0C33"/>
    <w:rsid w:val="005E0C56"/>
    <w:rsid w:val="005E1A17"/>
    <w:rsid w:val="005E24D3"/>
    <w:rsid w:val="005E26C7"/>
    <w:rsid w:val="005E2D1B"/>
    <w:rsid w:val="005E3B4B"/>
    <w:rsid w:val="005E401A"/>
    <w:rsid w:val="005E4273"/>
    <w:rsid w:val="005E48F4"/>
    <w:rsid w:val="005E5058"/>
    <w:rsid w:val="005E52E5"/>
    <w:rsid w:val="005E5A5B"/>
    <w:rsid w:val="005E5D44"/>
    <w:rsid w:val="005E619D"/>
    <w:rsid w:val="005E6D8F"/>
    <w:rsid w:val="005E7111"/>
    <w:rsid w:val="005E7FAE"/>
    <w:rsid w:val="005F0890"/>
    <w:rsid w:val="005F1059"/>
    <w:rsid w:val="005F1A8B"/>
    <w:rsid w:val="005F1D95"/>
    <w:rsid w:val="005F23EB"/>
    <w:rsid w:val="005F2C9B"/>
    <w:rsid w:val="005F30D7"/>
    <w:rsid w:val="005F3217"/>
    <w:rsid w:val="005F331B"/>
    <w:rsid w:val="005F34B6"/>
    <w:rsid w:val="005F38B7"/>
    <w:rsid w:val="005F3981"/>
    <w:rsid w:val="005F43E9"/>
    <w:rsid w:val="005F4542"/>
    <w:rsid w:val="005F4DCA"/>
    <w:rsid w:val="005F54B3"/>
    <w:rsid w:val="005F5F44"/>
    <w:rsid w:val="005F5F4F"/>
    <w:rsid w:val="005F67E2"/>
    <w:rsid w:val="005F6BA4"/>
    <w:rsid w:val="005F7417"/>
    <w:rsid w:val="005F7911"/>
    <w:rsid w:val="0060006E"/>
    <w:rsid w:val="006002EA"/>
    <w:rsid w:val="006007B2"/>
    <w:rsid w:val="00600D97"/>
    <w:rsid w:val="00600DB3"/>
    <w:rsid w:val="00601621"/>
    <w:rsid w:val="00601BE4"/>
    <w:rsid w:val="006025F6"/>
    <w:rsid w:val="00602C1D"/>
    <w:rsid w:val="0060346D"/>
    <w:rsid w:val="006039E8"/>
    <w:rsid w:val="00603B7D"/>
    <w:rsid w:val="00606A62"/>
    <w:rsid w:val="00606CCB"/>
    <w:rsid w:val="00607227"/>
    <w:rsid w:val="00607509"/>
    <w:rsid w:val="006075BA"/>
    <w:rsid w:val="006078BA"/>
    <w:rsid w:val="00607C61"/>
    <w:rsid w:val="00607DBC"/>
    <w:rsid w:val="00607DF9"/>
    <w:rsid w:val="006103CA"/>
    <w:rsid w:val="00610711"/>
    <w:rsid w:val="00610BFE"/>
    <w:rsid w:val="006118A9"/>
    <w:rsid w:val="0061193A"/>
    <w:rsid w:val="00611AA7"/>
    <w:rsid w:val="006126F0"/>
    <w:rsid w:val="00612CBB"/>
    <w:rsid w:val="00612DE1"/>
    <w:rsid w:val="00612ED1"/>
    <w:rsid w:val="006133D0"/>
    <w:rsid w:val="006145EB"/>
    <w:rsid w:val="006148B9"/>
    <w:rsid w:val="00614958"/>
    <w:rsid w:val="00615F75"/>
    <w:rsid w:val="00616319"/>
    <w:rsid w:val="00616864"/>
    <w:rsid w:val="00616F58"/>
    <w:rsid w:val="00617521"/>
    <w:rsid w:val="00620527"/>
    <w:rsid w:val="00620696"/>
    <w:rsid w:val="00621251"/>
    <w:rsid w:val="006215A6"/>
    <w:rsid w:val="00621CA7"/>
    <w:rsid w:val="006227B5"/>
    <w:rsid w:val="00622A71"/>
    <w:rsid w:val="00622A81"/>
    <w:rsid w:val="00623553"/>
    <w:rsid w:val="006238F2"/>
    <w:rsid w:val="00623A94"/>
    <w:rsid w:val="00623F3B"/>
    <w:rsid w:val="0062428C"/>
    <w:rsid w:val="006247CB"/>
    <w:rsid w:val="00624AEA"/>
    <w:rsid w:val="00624FFE"/>
    <w:rsid w:val="00625265"/>
    <w:rsid w:val="00627212"/>
    <w:rsid w:val="006276BA"/>
    <w:rsid w:val="006300FA"/>
    <w:rsid w:val="006306E6"/>
    <w:rsid w:val="00630993"/>
    <w:rsid w:val="006313D6"/>
    <w:rsid w:val="006320E9"/>
    <w:rsid w:val="006323C8"/>
    <w:rsid w:val="00632960"/>
    <w:rsid w:val="0063315B"/>
    <w:rsid w:val="00633241"/>
    <w:rsid w:val="00633A83"/>
    <w:rsid w:val="00633C69"/>
    <w:rsid w:val="00633D6E"/>
    <w:rsid w:val="00633E1F"/>
    <w:rsid w:val="00633EC5"/>
    <w:rsid w:val="006340E2"/>
    <w:rsid w:val="00634102"/>
    <w:rsid w:val="00634546"/>
    <w:rsid w:val="00634875"/>
    <w:rsid w:val="00634910"/>
    <w:rsid w:val="00634BB8"/>
    <w:rsid w:val="00635B8C"/>
    <w:rsid w:val="00635C79"/>
    <w:rsid w:val="00636015"/>
    <w:rsid w:val="00636081"/>
    <w:rsid w:val="006375A1"/>
    <w:rsid w:val="00640147"/>
    <w:rsid w:val="00640975"/>
    <w:rsid w:val="00640B20"/>
    <w:rsid w:val="00641256"/>
    <w:rsid w:val="00641442"/>
    <w:rsid w:val="0064160E"/>
    <w:rsid w:val="006419FB"/>
    <w:rsid w:val="006420D1"/>
    <w:rsid w:val="006421BA"/>
    <w:rsid w:val="00642629"/>
    <w:rsid w:val="00643002"/>
    <w:rsid w:val="0064303D"/>
    <w:rsid w:val="00643432"/>
    <w:rsid w:val="00643F70"/>
    <w:rsid w:val="00644BF2"/>
    <w:rsid w:val="006454F0"/>
    <w:rsid w:val="006455B9"/>
    <w:rsid w:val="006456C1"/>
    <w:rsid w:val="00645C70"/>
    <w:rsid w:val="006462C2"/>
    <w:rsid w:val="00646AE5"/>
    <w:rsid w:val="00646C27"/>
    <w:rsid w:val="006470D7"/>
    <w:rsid w:val="0064716C"/>
    <w:rsid w:val="0064751E"/>
    <w:rsid w:val="00647749"/>
    <w:rsid w:val="00647963"/>
    <w:rsid w:val="00647986"/>
    <w:rsid w:val="00647ABC"/>
    <w:rsid w:val="00647D8A"/>
    <w:rsid w:val="00647E5E"/>
    <w:rsid w:val="00647EA9"/>
    <w:rsid w:val="00647EC0"/>
    <w:rsid w:val="006505BB"/>
    <w:rsid w:val="00650B53"/>
    <w:rsid w:val="00651847"/>
    <w:rsid w:val="00651A00"/>
    <w:rsid w:val="00651FD3"/>
    <w:rsid w:val="00652228"/>
    <w:rsid w:val="00652ADE"/>
    <w:rsid w:val="00652D54"/>
    <w:rsid w:val="00652E6B"/>
    <w:rsid w:val="00653A3C"/>
    <w:rsid w:val="00653A42"/>
    <w:rsid w:val="00653EB7"/>
    <w:rsid w:val="00653ECB"/>
    <w:rsid w:val="00654DA5"/>
    <w:rsid w:val="00655782"/>
    <w:rsid w:val="00655E50"/>
    <w:rsid w:val="00655FC4"/>
    <w:rsid w:val="00656111"/>
    <w:rsid w:val="00656236"/>
    <w:rsid w:val="00656A97"/>
    <w:rsid w:val="00656E06"/>
    <w:rsid w:val="00657454"/>
    <w:rsid w:val="0065788B"/>
    <w:rsid w:val="00657A9E"/>
    <w:rsid w:val="00657B2A"/>
    <w:rsid w:val="00657D10"/>
    <w:rsid w:val="00657F59"/>
    <w:rsid w:val="00660088"/>
    <w:rsid w:val="0066012A"/>
    <w:rsid w:val="00660B87"/>
    <w:rsid w:val="006611EF"/>
    <w:rsid w:val="0066121D"/>
    <w:rsid w:val="006615B5"/>
    <w:rsid w:val="00663549"/>
    <w:rsid w:val="006636AF"/>
    <w:rsid w:val="00663D09"/>
    <w:rsid w:val="0066459B"/>
    <w:rsid w:val="006645E2"/>
    <w:rsid w:val="00664F79"/>
    <w:rsid w:val="00665257"/>
    <w:rsid w:val="00665399"/>
    <w:rsid w:val="006667EA"/>
    <w:rsid w:val="0066705C"/>
    <w:rsid w:val="00667342"/>
    <w:rsid w:val="00667CC9"/>
    <w:rsid w:val="00667D32"/>
    <w:rsid w:val="0067007D"/>
    <w:rsid w:val="006700F0"/>
    <w:rsid w:val="00670594"/>
    <w:rsid w:val="00670698"/>
    <w:rsid w:val="00670A7D"/>
    <w:rsid w:val="00670CC0"/>
    <w:rsid w:val="006712F9"/>
    <w:rsid w:val="006716A5"/>
    <w:rsid w:val="006716CC"/>
    <w:rsid w:val="0067185D"/>
    <w:rsid w:val="0067247D"/>
    <w:rsid w:val="00672846"/>
    <w:rsid w:val="00672AA7"/>
    <w:rsid w:val="0067334B"/>
    <w:rsid w:val="00673525"/>
    <w:rsid w:val="0067359C"/>
    <w:rsid w:val="0067399C"/>
    <w:rsid w:val="0067429E"/>
    <w:rsid w:val="006747FB"/>
    <w:rsid w:val="00675434"/>
    <w:rsid w:val="00676038"/>
    <w:rsid w:val="0067638E"/>
    <w:rsid w:val="006767CC"/>
    <w:rsid w:val="00676BE3"/>
    <w:rsid w:val="00676C7F"/>
    <w:rsid w:val="00676ECF"/>
    <w:rsid w:val="00676EFE"/>
    <w:rsid w:val="00677876"/>
    <w:rsid w:val="00680267"/>
    <w:rsid w:val="00680711"/>
    <w:rsid w:val="00680F3D"/>
    <w:rsid w:val="00681090"/>
    <w:rsid w:val="00681467"/>
    <w:rsid w:val="00681550"/>
    <w:rsid w:val="00681566"/>
    <w:rsid w:val="00681779"/>
    <w:rsid w:val="0068179C"/>
    <w:rsid w:val="006826DC"/>
    <w:rsid w:val="00682F21"/>
    <w:rsid w:val="00683CA5"/>
    <w:rsid w:val="00683DA3"/>
    <w:rsid w:val="0068425F"/>
    <w:rsid w:val="0068434C"/>
    <w:rsid w:val="00684A95"/>
    <w:rsid w:val="00684C8B"/>
    <w:rsid w:val="0068538B"/>
    <w:rsid w:val="0068543D"/>
    <w:rsid w:val="00686A8E"/>
    <w:rsid w:val="00690730"/>
    <w:rsid w:val="0069181E"/>
    <w:rsid w:val="00692418"/>
    <w:rsid w:val="00692C41"/>
    <w:rsid w:val="00692D23"/>
    <w:rsid w:val="006931D2"/>
    <w:rsid w:val="00693EEF"/>
    <w:rsid w:val="00694358"/>
    <w:rsid w:val="006945AA"/>
    <w:rsid w:val="00694E87"/>
    <w:rsid w:val="00695307"/>
    <w:rsid w:val="00695F23"/>
    <w:rsid w:val="00696011"/>
    <w:rsid w:val="00696370"/>
    <w:rsid w:val="00696BB6"/>
    <w:rsid w:val="00696D89"/>
    <w:rsid w:val="00697356"/>
    <w:rsid w:val="00697429"/>
    <w:rsid w:val="0069773F"/>
    <w:rsid w:val="006A0530"/>
    <w:rsid w:val="006A1218"/>
    <w:rsid w:val="006A1B7D"/>
    <w:rsid w:val="006A1BD9"/>
    <w:rsid w:val="006A1C16"/>
    <w:rsid w:val="006A2180"/>
    <w:rsid w:val="006A22CF"/>
    <w:rsid w:val="006A230B"/>
    <w:rsid w:val="006A25A0"/>
    <w:rsid w:val="006A2A46"/>
    <w:rsid w:val="006A2BB9"/>
    <w:rsid w:val="006A350E"/>
    <w:rsid w:val="006A4C8E"/>
    <w:rsid w:val="006A4D82"/>
    <w:rsid w:val="006A5E46"/>
    <w:rsid w:val="006A6133"/>
    <w:rsid w:val="006A7CFB"/>
    <w:rsid w:val="006A7EFC"/>
    <w:rsid w:val="006B019A"/>
    <w:rsid w:val="006B1718"/>
    <w:rsid w:val="006B1AC7"/>
    <w:rsid w:val="006B2074"/>
    <w:rsid w:val="006B2E37"/>
    <w:rsid w:val="006B2E67"/>
    <w:rsid w:val="006B3112"/>
    <w:rsid w:val="006B3786"/>
    <w:rsid w:val="006B3C89"/>
    <w:rsid w:val="006B3F85"/>
    <w:rsid w:val="006B4247"/>
    <w:rsid w:val="006B5418"/>
    <w:rsid w:val="006B583E"/>
    <w:rsid w:val="006B760F"/>
    <w:rsid w:val="006B78CD"/>
    <w:rsid w:val="006B7E3B"/>
    <w:rsid w:val="006C1EAD"/>
    <w:rsid w:val="006C229E"/>
    <w:rsid w:val="006C28F2"/>
    <w:rsid w:val="006C2EF7"/>
    <w:rsid w:val="006C3A7A"/>
    <w:rsid w:val="006C3DEB"/>
    <w:rsid w:val="006C40DF"/>
    <w:rsid w:val="006C56B8"/>
    <w:rsid w:val="006C577C"/>
    <w:rsid w:val="006C5B87"/>
    <w:rsid w:val="006C5D1C"/>
    <w:rsid w:val="006C5EAA"/>
    <w:rsid w:val="006C61B3"/>
    <w:rsid w:val="006C628A"/>
    <w:rsid w:val="006C6335"/>
    <w:rsid w:val="006C65CA"/>
    <w:rsid w:val="006C697A"/>
    <w:rsid w:val="006C6B39"/>
    <w:rsid w:val="006C73DB"/>
    <w:rsid w:val="006C763E"/>
    <w:rsid w:val="006C799C"/>
    <w:rsid w:val="006C7C81"/>
    <w:rsid w:val="006D008D"/>
    <w:rsid w:val="006D0172"/>
    <w:rsid w:val="006D0676"/>
    <w:rsid w:val="006D0734"/>
    <w:rsid w:val="006D0835"/>
    <w:rsid w:val="006D1172"/>
    <w:rsid w:val="006D11AD"/>
    <w:rsid w:val="006D138B"/>
    <w:rsid w:val="006D1D95"/>
    <w:rsid w:val="006D1E36"/>
    <w:rsid w:val="006D1E7C"/>
    <w:rsid w:val="006D2199"/>
    <w:rsid w:val="006D2A97"/>
    <w:rsid w:val="006D36CB"/>
    <w:rsid w:val="006D3992"/>
    <w:rsid w:val="006D3A7D"/>
    <w:rsid w:val="006D3E68"/>
    <w:rsid w:val="006D46EF"/>
    <w:rsid w:val="006D4EBD"/>
    <w:rsid w:val="006D4FC3"/>
    <w:rsid w:val="006D4FFE"/>
    <w:rsid w:val="006D51C9"/>
    <w:rsid w:val="006D5464"/>
    <w:rsid w:val="006D5BE3"/>
    <w:rsid w:val="006D5C9F"/>
    <w:rsid w:val="006D6938"/>
    <w:rsid w:val="006D7253"/>
    <w:rsid w:val="006D72A5"/>
    <w:rsid w:val="006D74AC"/>
    <w:rsid w:val="006D78EA"/>
    <w:rsid w:val="006D7A4B"/>
    <w:rsid w:val="006D7BAF"/>
    <w:rsid w:val="006D7DC6"/>
    <w:rsid w:val="006E038D"/>
    <w:rsid w:val="006E040E"/>
    <w:rsid w:val="006E0580"/>
    <w:rsid w:val="006E08B7"/>
    <w:rsid w:val="006E136D"/>
    <w:rsid w:val="006E1767"/>
    <w:rsid w:val="006E17FC"/>
    <w:rsid w:val="006E1C2D"/>
    <w:rsid w:val="006E2011"/>
    <w:rsid w:val="006E2475"/>
    <w:rsid w:val="006E27BC"/>
    <w:rsid w:val="006E2955"/>
    <w:rsid w:val="006E29C8"/>
    <w:rsid w:val="006E399D"/>
    <w:rsid w:val="006E3CA1"/>
    <w:rsid w:val="006E3F00"/>
    <w:rsid w:val="006E4001"/>
    <w:rsid w:val="006E54E4"/>
    <w:rsid w:val="006E57BF"/>
    <w:rsid w:val="006E5801"/>
    <w:rsid w:val="006E60A3"/>
    <w:rsid w:val="006E662E"/>
    <w:rsid w:val="006E67B3"/>
    <w:rsid w:val="006E74F1"/>
    <w:rsid w:val="006F011D"/>
    <w:rsid w:val="006F0CD3"/>
    <w:rsid w:val="006F124F"/>
    <w:rsid w:val="006F1874"/>
    <w:rsid w:val="006F1EDB"/>
    <w:rsid w:val="006F2DC9"/>
    <w:rsid w:val="006F3A17"/>
    <w:rsid w:val="006F3BDA"/>
    <w:rsid w:val="006F452C"/>
    <w:rsid w:val="006F478A"/>
    <w:rsid w:val="006F5E4A"/>
    <w:rsid w:val="006F5EAD"/>
    <w:rsid w:val="006F5FD4"/>
    <w:rsid w:val="006F65DB"/>
    <w:rsid w:val="006F65FA"/>
    <w:rsid w:val="006F6C0E"/>
    <w:rsid w:val="006F7AE4"/>
    <w:rsid w:val="00700825"/>
    <w:rsid w:val="00700BDD"/>
    <w:rsid w:val="00701009"/>
    <w:rsid w:val="0070104F"/>
    <w:rsid w:val="00701103"/>
    <w:rsid w:val="007017C9"/>
    <w:rsid w:val="00701881"/>
    <w:rsid w:val="007018F3"/>
    <w:rsid w:val="00702B73"/>
    <w:rsid w:val="007033F7"/>
    <w:rsid w:val="007035E2"/>
    <w:rsid w:val="007039A0"/>
    <w:rsid w:val="00703A75"/>
    <w:rsid w:val="00703FAB"/>
    <w:rsid w:val="00704195"/>
    <w:rsid w:val="00704BB4"/>
    <w:rsid w:val="00704CFA"/>
    <w:rsid w:val="007054D9"/>
    <w:rsid w:val="00705688"/>
    <w:rsid w:val="00706D01"/>
    <w:rsid w:val="00706D8C"/>
    <w:rsid w:val="007072AA"/>
    <w:rsid w:val="00707429"/>
    <w:rsid w:val="00707539"/>
    <w:rsid w:val="00710464"/>
    <w:rsid w:val="007108C5"/>
    <w:rsid w:val="007109B0"/>
    <w:rsid w:val="007116A3"/>
    <w:rsid w:val="00711708"/>
    <w:rsid w:val="00711A4B"/>
    <w:rsid w:val="00711D76"/>
    <w:rsid w:val="00712922"/>
    <w:rsid w:val="00713434"/>
    <w:rsid w:val="0071369B"/>
    <w:rsid w:val="00713B26"/>
    <w:rsid w:val="00714122"/>
    <w:rsid w:val="00714456"/>
    <w:rsid w:val="00715275"/>
    <w:rsid w:val="007154D5"/>
    <w:rsid w:val="007158E2"/>
    <w:rsid w:val="00717448"/>
    <w:rsid w:val="00717EBB"/>
    <w:rsid w:val="0072095E"/>
    <w:rsid w:val="00720D8A"/>
    <w:rsid w:val="00720DE2"/>
    <w:rsid w:val="00720DE6"/>
    <w:rsid w:val="00721446"/>
    <w:rsid w:val="00721466"/>
    <w:rsid w:val="00721838"/>
    <w:rsid w:val="0072204F"/>
    <w:rsid w:val="00722549"/>
    <w:rsid w:val="00722593"/>
    <w:rsid w:val="00722BC7"/>
    <w:rsid w:val="00722C53"/>
    <w:rsid w:val="00722E66"/>
    <w:rsid w:val="0072373B"/>
    <w:rsid w:val="0072378F"/>
    <w:rsid w:val="007238B5"/>
    <w:rsid w:val="00724CE8"/>
    <w:rsid w:val="007253DB"/>
    <w:rsid w:val="007254F6"/>
    <w:rsid w:val="00725750"/>
    <w:rsid w:val="0072665F"/>
    <w:rsid w:val="00726782"/>
    <w:rsid w:val="00726AF4"/>
    <w:rsid w:val="00726D9D"/>
    <w:rsid w:val="007271C8"/>
    <w:rsid w:val="007277F9"/>
    <w:rsid w:val="00727DD2"/>
    <w:rsid w:val="007301A6"/>
    <w:rsid w:val="00730820"/>
    <w:rsid w:val="00730D50"/>
    <w:rsid w:val="00731466"/>
    <w:rsid w:val="007328A4"/>
    <w:rsid w:val="00732A89"/>
    <w:rsid w:val="00732B9D"/>
    <w:rsid w:val="00733400"/>
    <w:rsid w:val="00733B56"/>
    <w:rsid w:val="007349CF"/>
    <w:rsid w:val="00734C4F"/>
    <w:rsid w:val="007356C9"/>
    <w:rsid w:val="00735CE4"/>
    <w:rsid w:val="00736096"/>
    <w:rsid w:val="00736474"/>
    <w:rsid w:val="00737446"/>
    <w:rsid w:val="007377DA"/>
    <w:rsid w:val="007378B6"/>
    <w:rsid w:val="00737CF0"/>
    <w:rsid w:val="00737E82"/>
    <w:rsid w:val="00740422"/>
    <w:rsid w:val="007416C0"/>
    <w:rsid w:val="0074308D"/>
    <w:rsid w:val="007431C8"/>
    <w:rsid w:val="007434A5"/>
    <w:rsid w:val="007437A7"/>
    <w:rsid w:val="007438F3"/>
    <w:rsid w:val="00743DAC"/>
    <w:rsid w:val="00743EEB"/>
    <w:rsid w:val="00743FAF"/>
    <w:rsid w:val="00745BFA"/>
    <w:rsid w:val="00745CB9"/>
    <w:rsid w:val="00745DBA"/>
    <w:rsid w:val="00746044"/>
    <w:rsid w:val="00746A2D"/>
    <w:rsid w:val="00746F24"/>
    <w:rsid w:val="00747189"/>
    <w:rsid w:val="0074735D"/>
    <w:rsid w:val="00747529"/>
    <w:rsid w:val="00747A37"/>
    <w:rsid w:val="00750155"/>
    <w:rsid w:val="0075027C"/>
    <w:rsid w:val="007507B6"/>
    <w:rsid w:val="007510D4"/>
    <w:rsid w:val="007513B5"/>
    <w:rsid w:val="007516DD"/>
    <w:rsid w:val="00751838"/>
    <w:rsid w:val="00751885"/>
    <w:rsid w:val="00751EA2"/>
    <w:rsid w:val="00752755"/>
    <w:rsid w:val="00752909"/>
    <w:rsid w:val="007529EC"/>
    <w:rsid w:val="00752E6D"/>
    <w:rsid w:val="007536EC"/>
    <w:rsid w:val="00753BD8"/>
    <w:rsid w:val="00754D21"/>
    <w:rsid w:val="00754E2A"/>
    <w:rsid w:val="007557B1"/>
    <w:rsid w:val="00755E78"/>
    <w:rsid w:val="007577E6"/>
    <w:rsid w:val="00757C3B"/>
    <w:rsid w:val="00757E54"/>
    <w:rsid w:val="00760E85"/>
    <w:rsid w:val="007610B7"/>
    <w:rsid w:val="0076138C"/>
    <w:rsid w:val="00761E8D"/>
    <w:rsid w:val="007620FD"/>
    <w:rsid w:val="00762316"/>
    <w:rsid w:val="007625DA"/>
    <w:rsid w:val="00762C1F"/>
    <w:rsid w:val="00762C2D"/>
    <w:rsid w:val="00762E42"/>
    <w:rsid w:val="007631AC"/>
    <w:rsid w:val="0076346E"/>
    <w:rsid w:val="007637E9"/>
    <w:rsid w:val="00763EB4"/>
    <w:rsid w:val="00763F32"/>
    <w:rsid w:val="00763FD2"/>
    <w:rsid w:val="0076405D"/>
    <w:rsid w:val="00764EB2"/>
    <w:rsid w:val="007658FD"/>
    <w:rsid w:val="00765A40"/>
    <w:rsid w:val="00765B11"/>
    <w:rsid w:val="00765E64"/>
    <w:rsid w:val="00766057"/>
    <w:rsid w:val="00766261"/>
    <w:rsid w:val="00766646"/>
    <w:rsid w:val="00766733"/>
    <w:rsid w:val="00766AA1"/>
    <w:rsid w:val="00766C68"/>
    <w:rsid w:val="007700D2"/>
    <w:rsid w:val="00770786"/>
    <w:rsid w:val="007709B0"/>
    <w:rsid w:val="00770B03"/>
    <w:rsid w:val="00771E26"/>
    <w:rsid w:val="0077265F"/>
    <w:rsid w:val="00772B32"/>
    <w:rsid w:val="00772B8B"/>
    <w:rsid w:val="007731DB"/>
    <w:rsid w:val="00773998"/>
    <w:rsid w:val="00774713"/>
    <w:rsid w:val="007755FE"/>
    <w:rsid w:val="00775858"/>
    <w:rsid w:val="00776033"/>
    <w:rsid w:val="0077648E"/>
    <w:rsid w:val="0077746C"/>
    <w:rsid w:val="00777833"/>
    <w:rsid w:val="00777D22"/>
    <w:rsid w:val="007807B8"/>
    <w:rsid w:val="00780991"/>
    <w:rsid w:val="00780BD7"/>
    <w:rsid w:val="00780EE4"/>
    <w:rsid w:val="0078136B"/>
    <w:rsid w:val="007816D5"/>
    <w:rsid w:val="007818EC"/>
    <w:rsid w:val="00781C06"/>
    <w:rsid w:val="007825F0"/>
    <w:rsid w:val="00782710"/>
    <w:rsid w:val="00782B67"/>
    <w:rsid w:val="00783373"/>
    <w:rsid w:val="00783970"/>
    <w:rsid w:val="007842F5"/>
    <w:rsid w:val="00784DBB"/>
    <w:rsid w:val="007853D0"/>
    <w:rsid w:val="007859D5"/>
    <w:rsid w:val="00785DA1"/>
    <w:rsid w:val="007862EC"/>
    <w:rsid w:val="007877C2"/>
    <w:rsid w:val="00787C5D"/>
    <w:rsid w:val="00787EFD"/>
    <w:rsid w:val="0079000F"/>
    <w:rsid w:val="00790483"/>
    <w:rsid w:val="00790B7E"/>
    <w:rsid w:val="007915C2"/>
    <w:rsid w:val="00791FE2"/>
    <w:rsid w:val="007936CF"/>
    <w:rsid w:val="00793C97"/>
    <w:rsid w:val="00793D5D"/>
    <w:rsid w:val="00794BB3"/>
    <w:rsid w:val="00794BE7"/>
    <w:rsid w:val="00794F17"/>
    <w:rsid w:val="00794F1A"/>
    <w:rsid w:val="00795736"/>
    <w:rsid w:val="00795BF1"/>
    <w:rsid w:val="00795F1C"/>
    <w:rsid w:val="00796BCC"/>
    <w:rsid w:val="00797819"/>
    <w:rsid w:val="007A16E0"/>
    <w:rsid w:val="007A227C"/>
    <w:rsid w:val="007A2B02"/>
    <w:rsid w:val="007A39E0"/>
    <w:rsid w:val="007A3CA1"/>
    <w:rsid w:val="007A4A5B"/>
    <w:rsid w:val="007A4EB0"/>
    <w:rsid w:val="007A510C"/>
    <w:rsid w:val="007A5326"/>
    <w:rsid w:val="007A54B1"/>
    <w:rsid w:val="007A57F0"/>
    <w:rsid w:val="007A5B4B"/>
    <w:rsid w:val="007A655E"/>
    <w:rsid w:val="007A6791"/>
    <w:rsid w:val="007A6812"/>
    <w:rsid w:val="007A6AE4"/>
    <w:rsid w:val="007A7667"/>
    <w:rsid w:val="007A79B1"/>
    <w:rsid w:val="007A7C2A"/>
    <w:rsid w:val="007B0004"/>
    <w:rsid w:val="007B016E"/>
    <w:rsid w:val="007B06AC"/>
    <w:rsid w:val="007B1106"/>
    <w:rsid w:val="007B11CB"/>
    <w:rsid w:val="007B17B8"/>
    <w:rsid w:val="007B1EA1"/>
    <w:rsid w:val="007B226B"/>
    <w:rsid w:val="007B241A"/>
    <w:rsid w:val="007B2A48"/>
    <w:rsid w:val="007B2B60"/>
    <w:rsid w:val="007B2FFF"/>
    <w:rsid w:val="007B32D8"/>
    <w:rsid w:val="007B3595"/>
    <w:rsid w:val="007B3AA5"/>
    <w:rsid w:val="007B3B6C"/>
    <w:rsid w:val="007B3C88"/>
    <w:rsid w:val="007B3E87"/>
    <w:rsid w:val="007B415B"/>
    <w:rsid w:val="007B434C"/>
    <w:rsid w:val="007B461A"/>
    <w:rsid w:val="007B4996"/>
    <w:rsid w:val="007B4C73"/>
    <w:rsid w:val="007B52A9"/>
    <w:rsid w:val="007B536B"/>
    <w:rsid w:val="007B59F3"/>
    <w:rsid w:val="007B5AB3"/>
    <w:rsid w:val="007B5F06"/>
    <w:rsid w:val="007B5FC4"/>
    <w:rsid w:val="007B5FDB"/>
    <w:rsid w:val="007B6328"/>
    <w:rsid w:val="007C088F"/>
    <w:rsid w:val="007C0DB7"/>
    <w:rsid w:val="007C0E6E"/>
    <w:rsid w:val="007C10FB"/>
    <w:rsid w:val="007C1B70"/>
    <w:rsid w:val="007C21B8"/>
    <w:rsid w:val="007C24EE"/>
    <w:rsid w:val="007C2984"/>
    <w:rsid w:val="007C2BD9"/>
    <w:rsid w:val="007C2E15"/>
    <w:rsid w:val="007C352C"/>
    <w:rsid w:val="007C357A"/>
    <w:rsid w:val="007C3A78"/>
    <w:rsid w:val="007C3B12"/>
    <w:rsid w:val="007C3DF3"/>
    <w:rsid w:val="007C4418"/>
    <w:rsid w:val="007C4691"/>
    <w:rsid w:val="007C4CB9"/>
    <w:rsid w:val="007C4D31"/>
    <w:rsid w:val="007C5968"/>
    <w:rsid w:val="007C5E7F"/>
    <w:rsid w:val="007C60B0"/>
    <w:rsid w:val="007C63D6"/>
    <w:rsid w:val="007C749E"/>
    <w:rsid w:val="007C7DE5"/>
    <w:rsid w:val="007C7FE4"/>
    <w:rsid w:val="007D0752"/>
    <w:rsid w:val="007D07B1"/>
    <w:rsid w:val="007D097F"/>
    <w:rsid w:val="007D09E6"/>
    <w:rsid w:val="007D0B9E"/>
    <w:rsid w:val="007D1ED7"/>
    <w:rsid w:val="007D225B"/>
    <w:rsid w:val="007D258B"/>
    <w:rsid w:val="007D3269"/>
    <w:rsid w:val="007D4C48"/>
    <w:rsid w:val="007D5110"/>
    <w:rsid w:val="007D62AE"/>
    <w:rsid w:val="007D63FF"/>
    <w:rsid w:val="007D67EA"/>
    <w:rsid w:val="007D6D0F"/>
    <w:rsid w:val="007D7F77"/>
    <w:rsid w:val="007E0446"/>
    <w:rsid w:val="007E09FA"/>
    <w:rsid w:val="007E0EDF"/>
    <w:rsid w:val="007E15C1"/>
    <w:rsid w:val="007E1919"/>
    <w:rsid w:val="007E2262"/>
    <w:rsid w:val="007E2611"/>
    <w:rsid w:val="007E2757"/>
    <w:rsid w:val="007E2AF0"/>
    <w:rsid w:val="007E3642"/>
    <w:rsid w:val="007E36C2"/>
    <w:rsid w:val="007E3B9A"/>
    <w:rsid w:val="007E3F6E"/>
    <w:rsid w:val="007E42C8"/>
    <w:rsid w:val="007E4441"/>
    <w:rsid w:val="007E493B"/>
    <w:rsid w:val="007E4B97"/>
    <w:rsid w:val="007E50DA"/>
    <w:rsid w:val="007E53EB"/>
    <w:rsid w:val="007E5B4E"/>
    <w:rsid w:val="007E6490"/>
    <w:rsid w:val="007E693A"/>
    <w:rsid w:val="007E700E"/>
    <w:rsid w:val="007F07C1"/>
    <w:rsid w:val="007F0872"/>
    <w:rsid w:val="007F0874"/>
    <w:rsid w:val="007F08C5"/>
    <w:rsid w:val="007F091A"/>
    <w:rsid w:val="007F0A81"/>
    <w:rsid w:val="007F1251"/>
    <w:rsid w:val="007F202E"/>
    <w:rsid w:val="007F2EC1"/>
    <w:rsid w:val="007F45D9"/>
    <w:rsid w:val="007F5ABC"/>
    <w:rsid w:val="007F5B79"/>
    <w:rsid w:val="007F68C6"/>
    <w:rsid w:val="007F70EC"/>
    <w:rsid w:val="007F73D0"/>
    <w:rsid w:val="007F78F0"/>
    <w:rsid w:val="007F7E57"/>
    <w:rsid w:val="00800348"/>
    <w:rsid w:val="00800AD1"/>
    <w:rsid w:val="00800D54"/>
    <w:rsid w:val="0080109C"/>
    <w:rsid w:val="00801D4D"/>
    <w:rsid w:val="00801DEC"/>
    <w:rsid w:val="0080235B"/>
    <w:rsid w:val="008024D6"/>
    <w:rsid w:val="00802D62"/>
    <w:rsid w:val="00803212"/>
    <w:rsid w:val="00803CDF"/>
    <w:rsid w:val="00804428"/>
    <w:rsid w:val="00804502"/>
    <w:rsid w:val="00804697"/>
    <w:rsid w:val="00804A43"/>
    <w:rsid w:val="00804E14"/>
    <w:rsid w:val="00804E8C"/>
    <w:rsid w:val="0080532C"/>
    <w:rsid w:val="008054D7"/>
    <w:rsid w:val="00805831"/>
    <w:rsid w:val="008058FE"/>
    <w:rsid w:val="00805BB7"/>
    <w:rsid w:val="00805C19"/>
    <w:rsid w:val="00806220"/>
    <w:rsid w:val="0081008A"/>
    <w:rsid w:val="00810139"/>
    <w:rsid w:val="00810A0D"/>
    <w:rsid w:val="00810A8E"/>
    <w:rsid w:val="008114EC"/>
    <w:rsid w:val="008119A1"/>
    <w:rsid w:val="00811BE0"/>
    <w:rsid w:val="00811DE8"/>
    <w:rsid w:val="0081231E"/>
    <w:rsid w:val="008125BA"/>
    <w:rsid w:val="00812902"/>
    <w:rsid w:val="00812AA6"/>
    <w:rsid w:val="0081312D"/>
    <w:rsid w:val="0081336C"/>
    <w:rsid w:val="00813782"/>
    <w:rsid w:val="008138F5"/>
    <w:rsid w:val="00813F1F"/>
    <w:rsid w:val="0081421E"/>
    <w:rsid w:val="00814792"/>
    <w:rsid w:val="0081482A"/>
    <w:rsid w:val="00814E53"/>
    <w:rsid w:val="00814EE4"/>
    <w:rsid w:val="00814F3C"/>
    <w:rsid w:val="00815195"/>
    <w:rsid w:val="008153F2"/>
    <w:rsid w:val="00815E39"/>
    <w:rsid w:val="0081614F"/>
    <w:rsid w:val="008166A8"/>
    <w:rsid w:val="00816920"/>
    <w:rsid w:val="00816AE5"/>
    <w:rsid w:val="008170E2"/>
    <w:rsid w:val="00817849"/>
    <w:rsid w:val="00817B27"/>
    <w:rsid w:val="00820039"/>
    <w:rsid w:val="008204B6"/>
    <w:rsid w:val="00820666"/>
    <w:rsid w:val="008206D5"/>
    <w:rsid w:val="00821206"/>
    <w:rsid w:val="008213E7"/>
    <w:rsid w:val="00821982"/>
    <w:rsid w:val="00821A71"/>
    <w:rsid w:val="00822F90"/>
    <w:rsid w:val="00823202"/>
    <w:rsid w:val="00823517"/>
    <w:rsid w:val="00823A31"/>
    <w:rsid w:val="00823C4E"/>
    <w:rsid w:val="008242BB"/>
    <w:rsid w:val="008243D3"/>
    <w:rsid w:val="00824997"/>
    <w:rsid w:val="00824F5F"/>
    <w:rsid w:val="00825624"/>
    <w:rsid w:val="00825795"/>
    <w:rsid w:val="00825843"/>
    <w:rsid w:val="00825B65"/>
    <w:rsid w:val="00825DDF"/>
    <w:rsid w:val="00825FBB"/>
    <w:rsid w:val="0082676A"/>
    <w:rsid w:val="00826B77"/>
    <w:rsid w:val="00826C0E"/>
    <w:rsid w:val="00826CCF"/>
    <w:rsid w:val="008270DC"/>
    <w:rsid w:val="00827570"/>
    <w:rsid w:val="0082787C"/>
    <w:rsid w:val="00827CE5"/>
    <w:rsid w:val="00827EBD"/>
    <w:rsid w:val="00827F87"/>
    <w:rsid w:val="008306BD"/>
    <w:rsid w:val="008307EE"/>
    <w:rsid w:val="00830EB7"/>
    <w:rsid w:val="008316BD"/>
    <w:rsid w:val="00831D01"/>
    <w:rsid w:val="0083259C"/>
    <w:rsid w:val="00832B7B"/>
    <w:rsid w:val="00832BC5"/>
    <w:rsid w:val="008332DD"/>
    <w:rsid w:val="00833575"/>
    <w:rsid w:val="00833E9B"/>
    <w:rsid w:val="00834B57"/>
    <w:rsid w:val="00834C60"/>
    <w:rsid w:val="008356AF"/>
    <w:rsid w:val="008358A8"/>
    <w:rsid w:val="008359C7"/>
    <w:rsid w:val="00835F5C"/>
    <w:rsid w:val="00836611"/>
    <w:rsid w:val="008401A5"/>
    <w:rsid w:val="00840319"/>
    <w:rsid w:val="00840A63"/>
    <w:rsid w:val="008413E1"/>
    <w:rsid w:val="008418BB"/>
    <w:rsid w:val="00841EC6"/>
    <w:rsid w:val="00842317"/>
    <w:rsid w:val="0084269C"/>
    <w:rsid w:val="00842BDC"/>
    <w:rsid w:val="008431B7"/>
    <w:rsid w:val="00843334"/>
    <w:rsid w:val="00843A11"/>
    <w:rsid w:val="0084405F"/>
    <w:rsid w:val="00844550"/>
    <w:rsid w:val="0084474E"/>
    <w:rsid w:val="008454F0"/>
    <w:rsid w:val="00845941"/>
    <w:rsid w:val="0084616C"/>
    <w:rsid w:val="00846A88"/>
    <w:rsid w:val="00847067"/>
    <w:rsid w:val="008470A5"/>
    <w:rsid w:val="008470B0"/>
    <w:rsid w:val="008472CA"/>
    <w:rsid w:val="00847A5F"/>
    <w:rsid w:val="00850668"/>
    <w:rsid w:val="00850D74"/>
    <w:rsid w:val="0085157C"/>
    <w:rsid w:val="00851DC9"/>
    <w:rsid w:val="00851E1A"/>
    <w:rsid w:val="0085202E"/>
    <w:rsid w:val="00853FFA"/>
    <w:rsid w:val="00854791"/>
    <w:rsid w:val="008551C3"/>
    <w:rsid w:val="00855276"/>
    <w:rsid w:val="008565D2"/>
    <w:rsid w:val="0085660B"/>
    <w:rsid w:val="008575A5"/>
    <w:rsid w:val="008578DD"/>
    <w:rsid w:val="00857B09"/>
    <w:rsid w:val="00860335"/>
    <w:rsid w:val="0086034C"/>
    <w:rsid w:val="00860390"/>
    <w:rsid w:val="008603C1"/>
    <w:rsid w:val="00860B11"/>
    <w:rsid w:val="0086107B"/>
    <w:rsid w:val="008611D3"/>
    <w:rsid w:val="008612E5"/>
    <w:rsid w:val="00861432"/>
    <w:rsid w:val="00861527"/>
    <w:rsid w:val="00861B01"/>
    <w:rsid w:val="00862411"/>
    <w:rsid w:val="00862511"/>
    <w:rsid w:val="00863A08"/>
    <w:rsid w:val="0086409A"/>
    <w:rsid w:val="008641F9"/>
    <w:rsid w:val="0086495A"/>
    <w:rsid w:val="00864A3C"/>
    <w:rsid w:val="00864C46"/>
    <w:rsid w:val="00864F66"/>
    <w:rsid w:val="008650A2"/>
    <w:rsid w:val="008659D6"/>
    <w:rsid w:val="00865EE1"/>
    <w:rsid w:val="00866426"/>
    <w:rsid w:val="00866445"/>
    <w:rsid w:val="00866881"/>
    <w:rsid w:val="00866B28"/>
    <w:rsid w:val="00866BAE"/>
    <w:rsid w:val="00866E85"/>
    <w:rsid w:val="00867B69"/>
    <w:rsid w:val="00867BAF"/>
    <w:rsid w:val="00870268"/>
    <w:rsid w:val="00870ADE"/>
    <w:rsid w:val="00870CAE"/>
    <w:rsid w:val="0087158C"/>
    <w:rsid w:val="00871917"/>
    <w:rsid w:val="00871AC3"/>
    <w:rsid w:val="00871D60"/>
    <w:rsid w:val="008728B8"/>
    <w:rsid w:val="00872A3F"/>
    <w:rsid w:val="00872A5D"/>
    <w:rsid w:val="00872C6B"/>
    <w:rsid w:val="00872D9F"/>
    <w:rsid w:val="008732E4"/>
    <w:rsid w:val="008736BE"/>
    <w:rsid w:val="00873BC6"/>
    <w:rsid w:val="00874068"/>
    <w:rsid w:val="00874E32"/>
    <w:rsid w:val="00875095"/>
    <w:rsid w:val="00875360"/>
    <w:rsid w:val="00875761"/>
    <w:rsid w:val="00875A3D"/>
    <w:rsid w:val="00876382"/>
    <w:rsid w:val="00876BB6"/>
    <w:rsid w:val="00876C26"/>
    <w:rsid w:val="00876D16"/>
    <w:rsid w:val="00876DBC"/>
    <w:rsid w:val="00877369"/>
    <w:rsid w:val="008803D8"/>
    <w:rsid w:val="008806E7"/>
    <w:rsid w:val="00880ECD"/>
    <w:rsid w:val="008819D9"/>
    <w:rsid w:val="00881C0A"/>
    <w:rsid w:val="00881DBD"/>
    <w:rsid w:val="00881F76"/>
    <w:rsid w:val="00882330"/>
    <w:rsid w:val="00882778"/>
    <w:rsid w:val="00882924"/>
    <w:rsid w:val="00882AA8"/>
    <w:rsid w:val="00883230"/>
    <w:rsid w:val="0088325F"/>
    <w:rsid w:val="0088347B"/>
    <w:rsid w:val="00883548"/>
    <w:rsid w:val="00883BF1"/>
    <w:rsid w:val="008843E7"/>
    <w:rsid w:val="00884487"/>
    <w:rsid w:val="0088467A"/>
    <w:rsid w:val="008847B7"/>
    <w:rsid w:val="00884972"/>
    <w:rsid w:val="00884AC8"/>
    <w:rsid w:val="00884D9B"/>
    <w:rsid w:val="00884FFD"/>
    <w:rsid w:val="00885170"/>
    <w:rsid w:val="0088528B"/>
    <w:rsid w:val="00885799"/>
    <w:rsid w:val="00885815"/>
    <w:rsid w:val="00886296"/>
    <w:rsid w:val="008867CE"/>
    <w:rsid w:val="00886DDC"/>
    <w:rsid w:val="00886F18"/>
    <w:rsid w:val="008870A5"/>
    <w:rsid w:val="00887693"/>
    <w:rsid w:val="0088786E"/>
    <w:rsid w:val="008906DF"/>
    <w:rsid w:val="00890AAB"/>
    <w:rsid w:val="00890F5A"/>
    <w:rsid w:val="008911C9"/>
    <w:rsid w:val="0089138C"/>
    <w:rsid w:val="00891F91"/>
    <w:rsid w:val="00892220"/>
    <w:rsid w:val="00892287"/>
    <w:rsid w:val="00892766"/>
    <w:rsid w:val="008928F0"/>
    <w:rsid w:val="00892BAB"/>
    <w:rsid w:val="00892C2E"/>
    <w:rsid w:val="00892CB0"/>
    <w:rsid w:val="00892D74"/>
    <w:rsid w:val="00892DF3"/>
    <w:rsid w:val="00892FE7"/>
    <w:rsid w:val="0089348E"/>
    <w:rsid w:val="00893583"/>
    <w:rsid w:val="00893715"/>
    <w:rsid w:val="0089371C"/>
    <w:rsid w:val="00893743"/>
    <w:rsid w:val="00894CE1"/>
    <w:rsid w:val="00895E90"/>
    <w:rsid w:val="00895EB0"/>
    <w:rsid w:val="00897083"/>
    <w:rsid w:val="008973C1"/>
    <w:rsid w:val="00897718"/>
    <w:rsid w:val="008979A9"/>
    <w:rsid w:val="00897D91"/>
    <w:rsid w:val="00897EBE"/>
    <w:rsid w:val="008A0FF9"/>
    <w:rsid w:val="008A1A72"/>
    <w:rsid w:val="008A1BDE"/>
    <w:rsid w:val="008A21BD"/>
    <w:rsid w:val="008A26AD"/>
    <w:rsid w:val="008A27A8"/>
    <w:rsid w:val="008A331D"/>
    <w:rsid w:val="008A332B"/>
    <w:rsid w:val="008A3480"/>
    <w:rsid w:val="008A3948"/>
    <w:rsid w:val="008A4202"/>
    <w:rsid w:val="008A59B0"/>
    <w:rsid w:val="008A5B74"/>
    <w:rsid w:val="008A60F3"/>
    <w:rsid w:val="008A64A0"/>
    <w:rsid w:val="008A6812"/>
    <w:rsid w:val="008A6D3B"/>
    <w:rsid w:val="008A6FE7"/>
    <w:rsid w:val="008A745A"/>
    <w:rsid w:val="008A74E3"/>
    <w:rsid w:val="008A7C34"/>
    <w:rsid w:val="008A7D5A"/>
    <w:rsid w:val="008B03DD"/>
    <w:rsid w:val="008B140C"/>
    <w:rsid w:val="008B1579"/>
    <w:rsid w:val="008B1654"/>
    <w:rsid w:val="008B1F46"/>
    <w:rsid w:val="008B267B"/>
    <w:rsid w:val="008B2938"/>
    <w:rsid w:val="008B2C8F"/>
    <w:rsid w:val="008B4339"/>
    <w:rsid w:val="008B546E"/>
    <w:rsid w:val="008B59E1"/>
    <w:rsid w:val="008B696B"/>
    <w:rsid w:val="008B7964"/>
    <w:rsid w:val="008C0140"/>
    <w:rsid w:val="008C0C17"/>
    <w:rsid w:val="008C0E87"/>
    <w:rsid w:val="008C0E88"/>
    <w:rsid w:val="008C108C"/>
    <w:rsid w:val="008C1147"/>
    <w:rsid w:val="008C12D2"/>
    <w:rsid w:val="008C13CE"/>
    <w:rsid w:val="008C2CAD"/>
    <w:rsid w:val="008C2D3D"/>
    <w:rsid w:val="008C39D5"/>
    <w:rsid w:val="008C3C1D"/>
    <w:rsid w:val="008C470E"/>
    <w:rsid w:val="008C4A55"/>
    <w:rsid w:val="008C4EDE"/>
    <w:rsid w:val="008C5B1C"/>
    <w:rsid w:val="008C5C89"/>
    <w:rsid w:val="008C5FD9"/>
    <w:rsid w:val="008C6701"/>
    <w:rsid w:val="008C70CA"/>
    <w:rsid w:val="008C73F0"/>
    <w:rsid w:val="008C7A89"/>
    <w:rsid w:val="008D019A"/>
    <w:rsid w:val="008D04CA"/>
    <w:rsid w:val="008D0687"/>
    <w:rsid w:val="008D0700"/>
    <w:rsid w:val="008D0711"/>
    <w:rsid w:val="008D0D89"/>
    <w:rsid w:val="008D108E"/>
    <w:rsid w:val="008D1239"/>
    <w:rsid w:val="008D20CF"/>
    <w:rsid w:val="008D2C5E"/>
    <w:rsid w:val="008D2CD2"/>
    <w:rsid w:val="008D2D0E"/>
    <w:rsid w:val="008D2E4A"/>
    <w:rsid w:val="008D302B"/>
    <w:rsid w:val="008D34AC"/>
    <w:rsid w:val="008D407C"/>
    <w:rsid w:val="008D4808"/>
    <w:rsid w:val="008D48EF"/>
    <w:rsid w:val="008D4DA2"/>
    <w:rsid w:val="008D54CF"/>
    <w:rsid w:val="008D569D"/>
    <w:rsid w:val="008D5888"/>
    <w:rsid w:val="008D61DE"/>
    <w:rsid w:val="008D63A4"/>
    <w:rsid w:val="008D6590"/>
    <w:rsid w:val="008D6BA6"/>
    <w:rsid w:val="008D72ED"/>
    <w:rsid w:val="008D752D"/>
    <w:rsid w:val="008E0C0F"/>
    <w:rsid w:val="008E1BA4"/>
    <w:rsid w:val="008E260C"/>
    <w:rsid w:val="008E2B4A"/>
    <w:rsid w:val="008E2BAF"/>
    <w:rsid w:val="008E42DD"/>
    <w:rsid w:val="008E4673"/>
    <w:rsid w:val="008E4F81"/>
    <w:rsid w:val="008E6254"/>
    <w:rsid w:val="008E66C5"/>
    <w:rsid w:val="008E7A24"/>
    <w:rsid w:val="008F0036"/>
    <w:rsid w:val="008F05D3"/>
    <w:rsid w:val="008F116B"/>
    <w:rsid w:val="008F1414"/>
    <w:rsid w:val="008F17F7"/>
    <w:rsid w:val="008F1B74"/>
    <w:rsid w:val="008F1B7E"/>
    <w:rsid w:val="008F1C70"/>
    <w:rsid w:val="008F1E52"/>
    <w:rsid w:val="008F208F"/>
    <w:rsid w:val="008F26BB"/>
    <w:rsid w:val="008F2750"/>
    <w:rsid w:val="008F2ED4"/>
    <w:rsid w:val="008F3904"/>
    <w:rsid w:val="008F3C3C"/>
    <w:rsid w:val="008F5001"/>
    <w:rsid w:val="008F557A"/>
    <w:rsid w:val="008F58C6"/>
    <w:rsid w:val="008F679C"/>
    <w:rsid w:val="008F6B51"/>
    <w:rsid w:val="008F6DBB"/>
    <w:rsid w:val="008F71EE"/>
    <w:rsid w:val="008F7841"/>
    <w:rsid w:val="00900AC1"/>
    <w:rsid w:val="00900B69"/>
    <w:rsid w:val="00900EFC"/>
    <w:rsid w:val="00901006"/>
    <w:rsid w:val="00901225"/>
    <w:rsid w:val="00902314"/>
    <w:rsid w:val="00902A8E"/>
    <w:rsid w:val="00903025"/>
    <w:rsid w:val="009033F1"/>
    <w:rsid w:val="009036F3"/>
    <w:rsid w:val="00903987"/>
    <w:rsid w:val="009042FF"/>
    <w:rsid w:val="0090490A"/>
    <w:rsid w:val="00904E60"/>
    <w:rsid w:val="0090501C"/>
    <w:rsid w:val="00905F0F"/>
    <w:rsid w:val="00906445"/>
    <w:rsid w:val="009065C0"/>
    <w:rsid w:val="009068BD"/>
    <w:rsid w:val="00906A09"/>
    <w:rsid w:val="00906A33"/>
    <w:rsid w:val="00906B00"/>
    <w:rsid w:val="00906F52"/>
    <w:rsid w:val="00907856"/>
    <w:rsid w:val="009078D9"/>
    <w:rsid w:val="009100DA"/>
    <w:rsid w:val="009103BC"/>
    <w:rsid w:val="0091123F"/>
    <w:rsid w:val="0091149F"/>
    <w:rsid w:val="0091154C"/>
    <w:rsid w:val="009116CF"/>
    <w:rsid w:val="00912924"/>
    <w:rsid w:val="0091312D"/>
    <w:rsid w:val="009136D5"/>
    <w:rsid w:val="0091400B"/>
    <w:rsid w:val="0091431F"/>
    <w:rsid w:val="00914843"/>
    <w:rsid w:val="0091536D"/>
    <w:rsid w:val="00915699"/>
    <w:rsid w:val="00916320"/>
    <w:rsid w:val="0091638B"/>
    <w:rsid w:val="0091707A"/>
    <w:rsid w:val="00917BCB"/>
    <w:rsid w:val="00917E9E"/>
    <w:rsid w:val="00917F23"/>
    <w:rsid w:val="00920223"/>
    <w:rsid w:val="00920A82"/>
    <w:rsid w:val="00920BE0"/>
    <w:rsid w:val="00921385"/>
    <w:rsid w:val="00921CA5"/>
    <w:rsid w:val="00921CEB"/>
    <w:rsid w:val="00921D8F"/>
    <w:rsid w:val="00922187"/>
    <w:rsid w:val="00923A61"/>
    <w:rsid w:val="00923C66"/>
    <w:rsid w:val="00924298"/>
    <w:rsid w:val="009246FB"/>
    <w:rsid w:val="009247FE"/>
    <w:rsid w:val="00924C59"/>
    <w:rsid w:val="00924CE4"/>
    <w:rsid w:val="00925015"/>
    <w:rsid w:val="009251E8"/>
    <w:rsid w:val="0092643A"/>
    <w:rsid w:val="0092673B"/>
    <w:rsid w:val="00926814"/>
    <w:rsid w:val="00927875"/>
    <w:rsid w:val="00927D28"/>
    <w:rsid w:val="00930401"/>
    <w:rsid w:val="00930A95"/>
    <w:rsid w:val="00930C79"/>
    <w:rsid w:val="00930D5F"/>
    <w:rsid w:val="00931765"/>
    <w:rsid w:val="00931C3C"/>
    <w:rsid w:val="00932ECC"/>
    <w:rsid w:val="00933198"/>
    <w:rsid w:val="00933E6C"/>
    <w:rsid w:val="00933E8D"/>
    <w:rsid w:val="00934410"/>
    <w:rsid w:val="009344F2"/>
    <w:rsid w:val="009346DA"/>
    <w:rsid w:val="00934C5C"/>
    <w:rsid w:val="009352B0"/>
    <w:rsid w:val="009357AF"/>
    <w:rsid w:val="00935A72"/>
    <w:rsid w:val="00935C21"/>
    <w:rsid w:val="0093648C"/>
    <w:rsid w:val="00936AEE"/>
    <w:rsid w:val="00936EEC"/>
    <w:rsid w:val="00937D63"/>
    <w:rsid w:val="00941604"/>
    <w:rsid w:val="00942696"/>
    <w:rsid w:val="00942901"/>
    <w:rsid w:val="00942C89"/>
    <w:rsid w:val="00944C21"/>
    <w:rsid w:val="00945066"/>
    <w:rsid w:val="009458E1"/>
    <w:rsid w:val="00945ADF"/>
    <w:rsid w:val="0094615C"/>
    <w:rsid w:val="0094650D"/>
    <w:rsid w:val="00946842"/>
    <w:rsid w:val="00946BDD"/>
    <w:rsid w:val="00947368"/>
    <w:rsid w:val="00947CEA"/>
    <w:rsid w:val="00947E13"/>
    <w:rsid w:val="00947F00"/>
    <w:rsid w:val="0095036D"/>
    <w:rsid w:val="00950976"/>
    <w:rsid w:val="00950B7D"/>
    <w:rsid w:val="00950ECA"/>
    <w:rsid w:val="00951068"/>
    <w:rsid w:val="009515A4"/>
    <w:rsid w:val="009516F2"/>
    <w:rsid w:val="00951CA0"/>
    <w:rsid w:val="00952160"/>
    <w:rsid w:val="0095291B"/>
    <w:rsid w:val="00952B3A"/>
    <w:rsid w:val="00952D2A"/>
    <w:rsid w:val="00953087"/>
    <w:rsid w:val="009536EE"/>
    <w:rsid w:val="00953872"/>
    <w:rsid w:val="00953912"/>
    <w:rsid w:val="00953A3C"/>
    <w:rsid w:val="00953BB4"/>
    <w:rsid w:val="00954C79"/>
    <w:rsid w:val="00954DC2"/>
    <w:rsid w:val="009555C7"/>
    <w:rsid w:val="00955D41"/>
    <w:rsid w:val="00955ECB"/>
    <w:rsid w:val="00956312"/>
    <w:rsid w:val="00956AFC"/>
    <w:rsid w:val="00956CD0"/>
    <w:rsid w:val="009576BD"/>
    <w:rsid w:val="00957EBE"/>
    <w:rsid w:val="0096091E"/>
    <w:rsid w:val="009613EA"/>
    <w:rsid w:val="00961678"/>
    <w:rsid w:val="0096188E"/>
    <w:rsid w:val="009623C2"/>
    <w:rsid w:val="009628E3"/>
    <w:rsid w:val="00962FA4"/>
    <w:rsid w:val="009630F2"/>
    <w:rsid w:val="00964871"/>
    <w:rsid w:val="00965016"/>
    <w:rsid w:val="00965203"/>
    <w:rsid w:val="00965A3B"/>
    <w:rsid w:val="00965D53"/>
    <w:rsid w:val="00965E47"/>
    <w:rsid w:val="00965F46"/>
    <w:rsid w:val="009661C6"/>
    <w:rsid w:val="0096626B"/>
    <w:rsid w:val="0096655D"/>
    <w:rsid w:val="00966C7F"/>
    <w:rsid w:val="00967479"/>
    <w:rsid w:val="009678C2"/>
    <w:rsid w:val="00967CB4"/>
    <w:rsid w:val="0097011A"/>
    <w:rsid w:val="0097014F"/>
    <w:rsid w:val="009701FA"/>
    <w:rsid w:val="00970898"/>
    <w:rsid w:val="00970BE0"/>
    <w:rsid w:val="00970C27"/>
    <w:rsid w:val="00970D2A"/>
    <w:rsid w:val="009713EB"/>
    <w:rsid w:val="00971558"/>
    <w:rsid w:val="00971828"/>
    <w:rsid w:val="00971D0E"/>
    <w:rsid w:val="0097220D"/>
    <w:rsid w:val="00972BEE"/>
    <w:rsid w:val="00972CD4"/>
    <w:rsid w:val="00972F83"/>
    <w:rsid w:val="00973C7E"/>
    <w:rsid w:val="00973E5F"/>
    <w:rsid w:val="00973F66"/>
    <w:rsid w:val="0097428F"/>
    <w:rsid w:val="00974364"/>
    <w:rsid w:val="00974A6D"/>
    <w:rsid w:val="00974CD4"/>
    <w:rsid w:val="00974E26"/>
    <w:rsid w:val="00974F09"/>
    <w:rsid w:val="00975326"/>
    <w:rsid w:val="0097591C"/>
    <w:rsid w:val="00975EE2"/>
    <w:rsid w:val="00976155"/>
    <w:rsid w:val="00976264"/>
    <w:rsid w:val="00976522"/>
    <w:rsid w:val="0097679F"/>
    <w:rsid w:val="0097680B"/>
    <w:rsid w:val="00976C9F"/>
    <w:rsid w:val="009772F8"/>
    <w:rsid w:val="00977868"/>
    <w:rsid w:val="00981816"/>
    <w:rsid w:val="0098238A"/>
    <w:rsid w:val="00982477"/>
    <w:rsid w:val="00983276"/>
    <w:rsid w:val="00983704"/>
    <w:rsid w:val="00983A8E"/>
    <w:rsid w:val="00983BA3"/>
    <w:rsid w:val="00983C3F"/>
    <w:rsid w:val="00983ED8"/>
    <w:rsid w:val="00984125"/>
    <w:rsid w:val="009852EE"/>
    <w:rsid w:val="00985938"/>
    <w:rsid w:val="00986077"/>
    <w:rsid w:val="0098609F"/>
    <w:rsid w:val="009871A8"/>
    <w:rsid w:val="00987E3C"/>
    <w:rsid w:val="00987EF4"/>
    <w:rsid w:val="00990613"/>
    <w:rsid w:val="009909C1"/>
    <w:rsid w:val="00990BF6"/>
    <w:rsid w:val="00990C51"/>
    <w:rsid w:val="0099136B"/>
    <w:rsid w:val="00991BAD"/>
    <w:rsid w:val="00991F8D"/>
    <w:rsid w:val="00992A4E"/>
    <w:rsid w:val="009930F1"/>
    <w:rsid w:val="0099374A"/>
    <w:rsid w:val="00993A9A"/>
    <w:rsid w:val="009940E7"/>
    <w:rsid w:val="0099481F"/>
    <w:rsid w:val="00994930"/>
    <w:rsid w:val="009958AE"/>
    <w:rsid w:val="00996743"/>
    <w:rsid w:val="00997420"/>
    <w:rsid w:val="0099785F"/>
    <w:rsid w:val="00997E26"/>
    <w:rsid w:val="009A08A8"/>
    <w:rsid w:val="009A09B3"/>
    <w:rsid w:val="009A09B5"/>
    <w:rsid w:val="009A0A9A"/>
    <w:rsid w:val="009A1135"/>
    <w:rsid w:val="009A117A"/>
    <w:rsid w:val="009A1276"/>
    <w:rsid w:val="009A188D"/>
    <w:rsid w:val="009A1E6E"/>
    <w:rsid w:val="009A23BB"/>
    <w:rsid w:val="009A2407"/>
    <w:rsid w:val="009A2937"/>
    <w:rsid w:val="009A29E7"/>
    <w:rsid w:val="009A3635"/>
    <w:rsid w:val="009A3E43"/>
    <w:rsid w:val="009A4085"/>
    <w:rsid w:val="009A434C"/>
    <w:rsid w:val="009A43CB"/>
    <w:rsid w:val="009A6C28"/>
    <w:rsid w:val="009A6DA2"/>
    <w:rsid w:val="009A7528"/>
    <w:rsid w:val="009A7978"/>
    <w:rsid w:val="009A7A3D"/>
    <w:rsid w:val="009A7F1D"/>
    <w:rsid w:val="009B0171"/>
    <w:rsid w:val="009B08EB"/>
    <w:rsid w:val="009B0F41"/>
    <w:rsid w:val="009B0FD6"/>
    <w:rsid w:val="009B1172"/>
    <w:rsid w:val="009B1D89"/>
    <w:rsid w:val="009B298C"/>
    <w:rsid w:val="009B2B4E"/>
    <w:rsid w:val="009B3906"/>
    <w:rsid w:val="009B41DF"/>
    <w:rsid w:val="009B4472"/>
    <w:rsid w:val="009B4589"/>
    <w:rsid w:val="009B485E"/>
    <w:rsid w:val="009B4A19"/>
    <w:rsid w:val="009B4EE2"/>
    <w:rsid w:val="009B5826"/>
    <w:rsid w:val="009B5979"/>
    <w:rsid w:val="009B5BC1"/>
    <w:rsid w:val="009B665F"/>
    <w:rsid w:val="009B673F"/>
    <w:rsid w:val="009B7183"/>
    <w:rsid w:val="009B72D8"/>
    <w:rsid w:val="009B76CF"/>
    <w:rsid w:val="009B784C"/>
    <w:rsid w:val="009B7953"/>
    <w:rsid w:val="009C01CB"/>
    <w:rsid w:val="009C0997"/>
    <w:rsid w:val="009C0C93"/>
    <w:rsid w:val="009C0CE7"/>
    <w:rsid w:val="009C1340"/>
    <w:rsid w:val="009C204F"/>
    <w:rsid w:val="009C2165"/>
    <w:rsid w:val="009C26DA"/>
    <w:rsid w:val="009C3825"/>
    <w:rsid w:val="009C3D4A"/>
    <w:rsid w:val="009C40B8"/>
    <w:rsid w:val="009C4407"/>
    <w:rsid w:val="009C4712"/>
    <w:rsid w:val="009C542E"/>
    <w:rsid w:val="009C589C"/>
    <w:rsid w:val="009C58C6"/>
    <w:rsid w:val="009C6F59"/>
    <w:rsid w:val="009C7DFF"/>
    <w:rsid w:val="009D025C"/>
    <w:rsid w:val="009D04BC"/>
    <w:rsid w:val="009D05F7"/>
    <w:rsid w:val="009D060E"/>
    <w:rsid w:val="009D1029"/>
    <w:rsid w:val="009D111E"/>
    <w:rsid w:val="009D1A40"/>
    <w:rsid w:val="009D1AC5"/>
    <w:rsid w:val="009D1F93"/>
    <w:rsid w:val="009D20A6"/>
    <w:rsid w:val="009D5AA6"/>
    <w:rsid w:val="009D5E9D"/>
    <w:rsid w:val="009D5FCD"/>
    <w:rsid w:val="009D6894"/>
    <w:rsid w:val="009D698C"/>
    <w:rsid w:val="009D6EF2"/>
    <w:rsid w:val="009D7867"/>
    <w:rsid w:val="009D7902"/>
    <w:rsid w:val="009E0081"/>
    <w:rsid w:val="009E0369"/>
    <w:rsid w:val="009E1150"/>
    <w:rsid w:val="009E11F9"/>
    <w:rsid w:val="009E1282"/>
    <w:rsid w:val="009E1950"/>
    <w:rsid w:val="009E1CEC"/>
    <w:rsid w:val="009E1EC6"/>
    <w:rsid w:val="009E2110"/>
    <w:rsid w:val="009E2C09"/>
    <w:rsid w:val="009E33CE"/>
    <w:rsid w:val="009E3596"/>
    <w:rsid w:val="009E391E"/>
    <w:rsid w:val="009E40BC"/>
    <w:rsid w:val="009E46C9"/>
    <w:rsid w:val="009E58D2"/>
    <w:rsid w:val="009E608D"/>
    <w:rsid w:val="009E7163"/>
    <w:rsid w:val="009E737D"/>
    <w:rsid w:val="009E7CEA"/>
    <w:rsid w:val="009E7E45"/>
    <w:rsid w:val="009F0472"/>
    <w:rsid w:val="009F0A86"/>
    <w:rsid w:val="009F1443"/>
    <w:rsid w:val="009F245B"/>
    <w:rsid w:val="009F2A6E"/>
    <w:rsid w:val="009F2E6B"/>
    <w:rsid w:val="009F32D1"/>
    <w:rsid w:val="009F3326"/>
    <w:rsid w:val="009F41DA"/>
    <w:rsid w:val="009F4696"/>
    <w:rsid w:val="009F4985"/>
    <w:rsid w:val="009F503B"/>
    <w:rsid w:val="009F55BB"/>
    <w:rsid w:val="009F5633"/>
    <w:rsid w:val="009F59D4"/>
    <w:rsid w:val="009F5E37"/>
    <w:rsid w:val="009F6110"/>
    <w:rsid w:val="009F62CE"/>
    <w:rsid w:val="009F6AD6"/>
    <w:rsid w:val="009F7320"/>
    <w:rsid w:val="009F776D"/>
    <w:rsid w:val="009F7DA8"/>
    <w:rsid w:val="00A0060E"/>
    <w:rsid w:val="00A00F20"/>
    <w:rsid w:val="00A01509"/>
    <w:rsid w:val="00A0168B"/>
    <w:rsid w:val="00A020F7"/>
    <w:rsid w:val="00A02238"/>
    <w:rsid w:val="00A027A2"/>
    <w:rsid w:val="00A02F71"/>
    <w:rsid w:val="00A034E0"/>
    <w:rsid w:val="00A0383B"/>
    <w:rsid w:val="00A04237"/>
    <w:rsid w:val="00A04DF5"/>
    <w:rsid w:val="00A04DFF"/>
    <w:rsid w:val="00A05873"/>
    <w:rsid w:val="00A05DD9"/>
    <w:rsid w:val="00A0673A"/>
    <w:rsid w:val="00A069F2"/>
    <w:rsid w:val="00A06CEC"/>
    <w:rsid w:val="00A07463"/>
    <w:rsid w:val="00A07496"/>
    <w:rsid w:val="00A07F6B"/>
    <w:rsid w:val="00A1024F"/>
    <w:rsid w:val="00A103B6"/>
    <w:rsid w:val="00A1055A"/>
    <w:rsid w:val="00A109AD"/>
    <w:rsid w:val="00A11164"/>
    <w:rsid w:val="00A11712"/>
    <w:rsid w:val="00A11AEA"/>
    <w:rsid w:val="00A11EB6"/>
    <w:rsid w:val="00A1281F"/>
    <w:rsid w:val="00A12D96"/>
    <w:rsid w:val="00A12E46"/>
    <w:rsid w:val="00A130D9"/>
    <w:rsid w:val="00A13150"/>
    <w:rsid w:val="00A1348B"/>
    <w:rsid w:val="00A145D1"/>
    <w:rsid w:val="00A15D90"/>
    <w:rsid w:val="00A16648"/>
    <w:rsid w:val="00A16A5E"/>
    <w:rsid w:val="00A1740A"/>
    <w:rsid w:val="00A17587"/>
    <w:rsid w:val="00A20390"/>
    <w:rsid w:val="00A209E2"/>
    <w:rsid w:val="00A20B92"/>
    <w:rsid w:val="00A21367"/>
    <w:rsid w:val="00A21542"/>
    <w:rsid w:val="00A216F5"/>
    <w:rsid w:val="00A21AB7"/>
    <w:rsid w:val="00A222BD"/>
    <w:rsid w:val="00A22669"/>
    <w:rsid w:val="00A22D25"/>
    <w:rsid w:val="00A238AD"/>
    <w:rsid w:val="00A23C4F"/>
    <w:rsid w:val="00A24AF9"/>
    <w:rsid w:val="00A24CBD"/>
    <w:rsid w:val="00A24DD2"/>
    <w:rsid w:val="00A2600B"/>
    <w:rsid w:val="00A26392"/>
    <w:rsid w:val="00A26431"/>
    <w:rsid w:val="00A266A5"/>
    <w:rsid w:val="00A26778"/>
    <w:rsid w:val="00A26B96"/>
    <w:rsid w:val="00A274BE"/>
    <w:rsid w:val="00A2755E"/>
    <w:rsid w:val="00A2763B"/>
    <w:rsid w:val="00A27B2E"/>
    <w:rsid w:val="00A27C86"/>
    <w:rsid w:val="00A27D27"/>
    <w:rsid w:val="00A27E10"/>
    <w:rsid w:val="00A27E2E"/>
    <w:rsid w:val="00A27EDD"/>
    <w:rsid w:val="00A3027E"/>
    <w:rsid w:val="00A30B73"/>
    <w:rsid w:val="00A313F7"/>
    <w:rsid w:val="00A31B42"/>
    <w:rsid w:val="00A320A2"/>
    <w:rsid w:val="00A320C4"/>
    <w:rsid w:val="00A32291"/>
    <w:rsid w:val="00A324F2"/>
    <w:rsid w:val="00A32555"/>
    <w:rsid w:val="00A333B3"/>
    <w:rsid w:val="00A3345B"/>
    <w:rsid w:val="00A33C38"/>
    <w:rsid w:val="00A33C55"/>
    <w:rsid w:val="00A33D61"/>
    <w:rsid w:val="00A349AE"/>
    <w:rsid w:val="00A34DD3"/>
    <w:rsid w:val="00A350C0"/>
    <w:rsid w:val="00A35A05"/>
    <w:rsid w:val="00A35B44"/>
    <w:rsid w:val="00A35B55"/>
    <w:rsid w:val="00A36730"/>
    <w:rsid w:val="00A36A02"/>
    <w:rsid w:val="00A36B08"/>
    <w:rsid w:val="00A37013"/>
    <w:rsid w:val="00A379DE"/>
    <w:rsid w:val="00A37ED9"/>
    <w:rsid w:val="00A40E05"/>
    <w:rsid w:val="00A419C1"/>
    <w:rsid w:val="00A41A93"/>
    <w:rsid w:val="00A41D49"/>
    <w:rsid w:val="00A41EAB"/>
    <w:rsid w:val="00A41ED8"/>
    <w:rsid w:val="00A41FFD"/>
    <w:rsid w:val="00A42803"/>
    <w:rsid w:val="00A42872"/>
    <w:rsid w:val="00A42F17"/>
    <w:rsid w:val="00A42F52"/>
    <w:rsid w:val="00A435A1"/>
    <w:rsid w:val="00A438D9"/>
    <w:rsid w:val="00A43D54"/>
    <w:rsid w:val="00A44426"/>
    <w:rsid w:val="00A453F6"/>
    <w:rsid w:val="00A454C5"/>
    <w:rsid w:val="00A45AE1"/>
    <w:rsid w:val="00A45C1D"/>
    <w:rsid w:val="00A46095"/>
    <w:rsid w:val="00A4665E"/>
    <w:rsid w:val="00A47277"/>
    <w:rsid w:val="00A472A5"/>
    <w:rsid w:val="00A504B8"/>
    <w:rsid w:val="00A5078A"/>
    <w:rsid w:val="00A50A86"/>
    <w:rsid w:val="00A514C9"/>
    <w:rsid w:val="00A5151F"/>
    <w:rsid w:val="00A5190B"/>
    <w:rsid w:val="00A51B51"/>
    <w:rsid w:val="00A52207"/>
    <w:rsid w:val="00A52DFE"/>
    <w:rsid w:val="00A535B3"/>
    <w:rsid w:val="00A53929"/>
    <w:rsid w:val="00A53A00"/>
    <w:rsid w:val="00A53E30"/>
    <w:rsid w:val="00A53EE7"/>
    <w:rsid w:val="00A554D1"/>
    <w:rsid w:val="00A558D1"/>
    <w:rsid w:val="00A5627E"/>
    <w:rsid w:val="00A575DB"/>
    <w:rsid w:val="00A57885"/>
    <w:rsid w:val="00A57ABF"/>
    <w:rsid w:val="00A57BA8"/>
    <w:rsid w:val="00A6039F"/>
    <w:rsid w:val="00A607E9"/>
    <w:rsid w:val="00A6125E"/>
    <w:rsid w:val="00A61F00"/>
    <w:rsid w:val="00A62646"/>
    <w:rsid w:val="00A62727"/>
    <w:rsid w:val="00A62ECD"/>
    <w:rsid w:val="00A6388C"/>
    <w:rsid w:val="00A642FD"/>
    <w:rsid w:val="00A645AB"/>
    <w:rsid w:val="00A6470F"/>
    <w:rsid w:val="00A64772"/>
    <w:rsid w:val="00A64A0D"/>
    <w:rsid w:val="00A64A6A"/>
    <w:rsid w:val="00A650A7"/>
    <w:rsid w:val="00A650B3"/>
    <w:rsid w:val="00A65833"/>
    <w:rsid w:val="00A65902"/>
    <w:rsid w:val="00A65CDF"/>
    <w:rsid w:val="00A6601C"/>
    <w:rsid w:val="00A66414"/>
    <w:rsid w:val="00A665BD"/>
    <w:rsid w:val="00A66B39"/>
    <w:rsid w:val="00A66C38"/>
    <w:rsid w:val="00A67BC6"/>
    <w:rsid w:val="00A700BC"/>
    <w:rsid w:val="00A70317"/>
    <w:rsid w:val="00A716E6"/>
    <w:rsid w:val="00A71981"/>
    <w:rsid w:val="00A71A69"/>
    <w:rsid w:val="00A71AAB"/>
    <w:rsid w:val="00A71B43"/>
    <w:rsid w:val="00A726AE"/>
    <w:rsid w:val="00A731ED"/>
    <w:rsid w:val="00A7423E"/>
    <w:rsid w:val="00A747FC"/>
    <w:rsid w:val="00A7509A"/>
    <w:rsid w:val="00A75274"/>
    <w:rsid w:val="00A75531"/>
    <w:rsid w:val="00A7581B"/>
    <w:rsid w:val="00A7587D"/>
    <w:rsid w:val="00A75F65"/>
    <w:rsid w:val="00A761C6"/>
    <w:rsid w:val="00A7630F"/>
    <w:rsid w:val="00A77601"/>
    <w:rsid w:val="00A77C52"/>
    <w:rsid w:val="00A80532"/>
    <w:rsid w:val="00A806D7"/>
    <w:rsid w:val="00A80D56"/>
    <w:rsid w:val="00A80E65"/>
    <w:rsid w:val="00A81059"/>
    <w:rsid w:val="00A81226"/>
    <w:rsid w:val="00A814EE"/>
    <w:rsid w:val="00A817FE"/>
    <w:rsid w:val="00A81888"/>
    <w:rsid w:val="00A81EA1"/>
    <w:rsid w:val="00A81EFA"/>
    <w:rsid w:val="00A81F93"/>
    <w:rsid w:val="00A822BB"/>
    <w:rsid w:val="00A82F78"/>
    <w:rsid w:val="00A830D6"/>
    <w:rsid w:val="00A83863"/>
    <w:rsid w:val="00A83A78"/>
    <w:rsid w:val="00A8526D"/>
    <w:rsid w:val="00A8587A"/>
    <w:rsid w:val="00A863FB"/>
    <w:rsid w:val="00A86FAC"/>
    <w:rsid w:val="00A87395"/>
    <w:rsid w:val="00A90AF5"/>
    <w:rsid w:val="00A90E8B"/>
    <w:rsid w:val="00A91686"/>
    <w:rsid w:val="00A91947"/>
    <w:rsid w:val="00A91D02"/>
    <w:rsid w:val="00A91F9A"/>
    <w:rsid w:val="00A92253"/>
    <w:rsid w:val="00A92979"/>
    <w:rsid w:val="00A92C60"/>
    <w:rsid w:val="00A93FBC"/>
    <w:rsid w:val="00A94325"/>
    <w:rsid w:val="00A94AA5"/>
    <w:rsid w:val="00A95771"/>
    <w:rsid w:val="00A95AB5"/>
    <w:rsid w:val="00A95CC5"/>
    <w:rsid w:val="00A95D41"/>
    <w:rsid w:val="00A95F12"/>
    <w:rsid w:val="00A9636D"/>
    <w:rsid w:val="00A965CA"/>
    <w:rsid w:val="00A97250"/>
    <w:rsid w:val="00A97483"/>
    <w:rsid w:val="00AA0085"/>
    <w:rsid w:val="00AA0096"/>
    <w:rsid w:val="00AA08B3"/>
    <w:rsid w:val="00AA0BD6"/>
    <w:rsid w:val="00AA2400"/>
    <w:rsid w:val="00AA25F2"/>
    <w:rsid w:val="00AA30A2"/>
    <w:rsid w:val="00AA30CB"/>
    <w:rsid w:val="00AA351C"/>
    <w:rsid w:val="00AA361C"/>
    <w:rsid w:val="00AA39C8"/>
    <w:rsid w:val="00AA3BB0"/>
    <w:rsid w:val="00AA40F9"/>
    <w:rsid w:val="00AA432C"/>
    <w:rsid w:val="00AA4985"/>
    <w:rsid w:val="00AA53AE"/>
    <w:rsid w:val="00AA65F7"/>
    <w:rsid w:val="00AA706A"/>
    <w:rsid w:val="00AB00E7"/>
    <w:rsid w:val="00AB0BB3"/>
    <w:rsid w:val="00AB0C6E"/>
    <w:rsid w:val="00AB0D3A"/>
    <w:rsid w:val="00AB0E49"/>
    <w:rsid w:val="00AB17A4"/>
    <w:rsid w:val="00AB18CA"/>
    <w:rsid w:val="00AB21FC"/>
    <w:rsid w:val="00AB221F"/>
    <w:rsid w:val="00AB23CE"/>
    <w:rsid w:val="00AB2645"/>
    <w:rsid w:val="00AB2745"/>
    <w:rsid w:val="00AB2AA5"/>
    <w:rsid w:val="00AB2C35"/>
    <w:rsid w:val="00AB2F9B"/>
    <w:rsid w:val="00AB3454"/>
    <w:rsid w:val="00AB34E6"/>
    <w:rsid w:val="00AB3586"/>
    <w:rsid w:val="00AB39E0"/>
    <w:rsid w:val="00AB4152"/>
    <w:rsid w:val="00AB42F3"/>
    <w:rsid w:val="00AB46FD"/>
    <w:rsid w:val="00AB516E"/>
    <w:rsid w:val="00AB51F3"/>
    <w:rsid w:val="00AB58FE"/>
    <w:rsid w:val="00AB5C3C"/>
    <w:rsid w:val="00AB6649"/>
    <w:rsid w:val="00AB6B52"/>
    <w:rsid w:val="00AB6D23"/>
    <w:rsid w:val="00AB7E5E"/>
    <w:rsid w:val="00AC05A8"/>
    <w:rsid w:val="00AC05EE"/>
    <w:rsid w:val="00AC09B3"/>
    <w:rsid w:val="00AC0AEA"/>
    <w:rsid w:val="00AC0D82"/>
    <w:rsid w:val="00AC14C4"/>
    <w:rsid w:val="00AC15CF"/>
    <w:rsid w:val="00AC171E"/>
    <w:rsid w:val="00AC1FB4"/>
    <w:rsid w:val="00AC2A49"/>
    <w:rsid w:val="00AC2B15"/>
    <w:rsid w:val="00AC2B99"/>
    <w:rsid w:val="00AC32C4"/>
    <w:rsid w:val="00AC3D75"/>
    <w:rsid w:val="00AC3D99"/>
    <w:rsid w:val="00AC456F"/>
    <w:rsid w:val="00AC47A1"/>
    <w:rsid w:val="00AC4996"/>
    <w:rsid w:val="00AC521E"/>
    <w:rsid w:val="00AC5B87"/>
    <w:rsid w:val="00AC60BB"/>
    <w:rsid w:val="00AC6375"/>
    <w:rsid w:val="00AC64B8"/>
    <w:rsid w:val="00AC64ED"/>
    <w:rsid w:val="00AC7257"/>
    <w:rsid w:val="00AC7394"/>
    <w:rsid w:val="00AC77EE"/>
    <w:rsid w:val="00AC7C75"/>
    <w:rsid w:val="00AC7E84"/>
    <w:rsid w:val="00AD0EF8"/>
    <w:rsid w:val="00AD13E2"/>
    <w:rsid w:val="00AD13F9"/>
    <w:rsid w:val="00AD1CD3"/>
    <w:rsid w:val="00AD231C"/>
    <w:rsid w:val="00AD27B3"/>
    <w:rsid w:val="00AD29BF"/>
    <w:rsid w:val="00AD2C1C"/>
    <w:rsid w:val="00AD2EA2"/>
    <w:rsid w:val="00AD41FF"/>
    <w:rsid w:val="00AD4427"/>
    <w:rsid w:val="00AD4678"/>
    <w:rsid w:val="00AD48EB"/>
    <w:rsid w:val="00AD5155"/>
    <w:rsid w:val="00AD6FE9"/>
    <w:rsid w:val="00AD703E"/>
    <w:rsid w:val="00AD708D"/>
    <w:rsid w:val="00AD7A6A"/>
    <w:rsid w:val="00AE013A"/>
    <w:rsid w:val="00AE04BD"/>
    <w:rsid w:val="00AE072A"/>
    <w:rsid w:val="00AE0AA1"/>
    <w:rsid w:val="00AE0F7C"/>
    <w:rsid w:val="00AE10EE"/>
    <w:rsid w:val="00AE130D"/>
    <w:rsid w:val="00AE1936"/>
    <w:rsid w:val="00AE2D43"/>
    <w:rsid w:val="00AE3687"/>
    <w:rsid w:val="00AE36DD"/>
    <w:rsid w:val="00AE3B8A"/>
    <w:rsid w:val="00AE3BED"/>
    <w:rsid w:val="00AE3EBC"/>
    <w:rsid w:val="00AE422C"/>
    <w:rsid w:val="00AE506E"/>
    <w:rsid w:val="00AE50AF"/>
    <w:rsid w:val="00AE510A"/>
    <w:rsid w:val="00AE512C"/>
    <w:rsid w:val="00AE5354"/>
    <w:rsid w:val="00AE5E76"/>
    <w:rsid w:val="00AE644A"/>
    <w:rsid w:val="00AE64F8"/>
    <w:rsid w:val="00AE6F0F"/>
    <w:rsid w:val="00AE710E"/>
    <w:rsid w:val="00AE76F5"/>
    <w:rsid w:val="00AE7CA7"/>
    <w:rsid w:val="00AF070F"/>
    <w:rsid w:val="00AF0E6A"/>
    <w:rsid w:val="00AF0FF7"/>
    <w:rsid w:val="00AF2463"/>
    <w:rsid w:val="00AF256D"/>
    <w:rsid w:val="00AF290F"/>
    <w:rsid w:val="00AF2AF3"/>
    <w:rsid w:val="00AF338B"/>
    <w:rsid w:val="00AF36C7"/>
    <w:rsid w:val="00AF3D2E"/>
    <w:rsid w:val="00AF4BA3"/>
    <w:rsid w:val="00AF4BE0"/>
    <w:rsid w:val="00AF4EBD"/>
    <w:rsid w:val="00AF4F8F"/>
    <w:rsid w:val="00AF538A"/>
    <w:rsid w:val="00AF5515"/>
    <w:rsid w:val="00AF5D02"/>
    <w:rsid w:val="00AF6BEC"/>
    <w:rsid w:val="00AF6EC8"/>
    <w:rsid w:val="00AF704F"/>
    <w:rsid w:val="00AF7D57"/>
    <w:rsid w:val="00B00006"/>
    <w:rsid w:val="00B0166D"/>
    <w:rsid w:val="00B01E47"/>
    <w:rsid w:val="00B02255"/>
    <w:rsid w:val="00B0226B"/>
    <w:rsid w:val="00B03E4C"/>
    <w:rsid w:val="00B04291"/>
    <w:rsid w:val="00B04844"/>
    <w:rsid w:val="00B05170"/>
    <w:rsid w:val="00B05AB5"/>
    <w:rsid w:val="00B05B2D"/>
    <w:rsid w:val="00B06308"/>
    <w:rsid w:val="00B066DD"/>
    <w:rsid w:val="00B06A30"/>
    <w:rsid w:val="00B06F65"/>
    <w:rsid w:val="00B0778A"/>
    <w:rsid w:val="00B07B64"/>
    <w:rsid w:val="00B100F7"/>
    <w:rsid w:val="00B107CD"/>
    <w:rsid w:val="00B113A0"/>
    <w:rsid w:val="00B1171F"/>
    <w:rsid w:val="00B11843"/>
    <w:rsid w:val="00B11D3E"/>
    <w:rsid w:val="00B12411"/>
    <w:rsid w:val="00B1279B"/>
    <w:rsid w:val="00B12B59"/>
    <w:rsid w:val="00B1314E"/>
    <w:rsid w:val="00B13C5A"/>
    <w:rsid w:val="00B13D2F"/>
    <w:rsid w:val="00B14189"/>
    <w:rsid w:val="00B149D1"/>
    <w:rsid w:val="00B14B1F"/>
    <w:rsid w:val="00B14F40"/>
    <w:rsid w:val="00B15100"/>
    <w:rsid w:val="00B15227"/>
    <w:rsid w:val="00B15BAB"/>
    <w:rsid w:val="00B15D86"/>
    <w:rsid w:val="00B15E06"/>
    <w:rsid w:val="00B16246"/>
    <w:rsid w:val="00B169A6"/>
    <w:rsid w:val="00B16BBE"/>
    <w:rsid w:val="00B16C1D"/>
    <w:rsid w:val="00B17568"/>
    <w:rsid w:val="00B17819"/>
    <w:rsid w:val="00B179E1"/>
    <w:rsid w:val="00B200A6"/>
    <w:rsid w:val="00B205AB"/>
    <w:rsid w:val="00B2226D"/>
    <w:rsid w:val="00B225C5"/>
    <w:rsid w:val="00B22B65"/>
    <w:rsid w:val="00B22F0B"/>
    <w:rsid w:val="00B235C2"/>
    <w:rsid w:val="00B2387D"/>
    <w:rsid w:val="00B2408F"/>
    <w:rsid w:val="00B2475C"/>
    <w:rsid w:val="00B25942"/>
    <w:rsid w:val="00B25C04"/>
    <w:rsid w:val="00B25E46"/>
    <w:rsid w:val="00B25EE9"/>
    <w:rsid w:val="00B260CC"/>
    <w:rsid w:val="00B260ED"/>
    <w:rsid w:val="00B2642B"/>
    <w:rsid w:val="00B26609"/>
    <w:rsid w:val="00B26BE9"/>
    <w:rsid w:val="00B26F14"/>
    <w:rsid w:val="00B27079"/>
    <w:rsid w:val="00B27159"/>
    <w:rsid w:val="00B27865"/>
    <w:rsid w:val="00B27B77"/>
    <w:rsid w:val="00B27BEA"/>
    <w:rsid w:val="00B27F7C"/>
    <w:rsid w:val="00B3060E"/>
    <w:rsid w:val="00B3094D"/>
    <w:rsid w:val="00B309F0"/>
    <w:rsid w:val="00B316CD"/>
    <w:rsid w:val="00B31AA2"/>
    <w:rsid w:val="00B31B93"/>
    <w:rsid w:val="00B327D4"/>
    <w:rsid w:val="00B32E3C"/>
    <w:rsid w:val="00B33A17"/>
    <w:rsid w:val="00B33B8F"/>
    <w:rsid w:val="00B34617"/>
    <w:rsid w:val="00B34A57"/>
    <w:rsid w:val="00B35281"/>
    <w:rsid w:val="00B356E9"/>
    <w:rsid w:val="00B35719"/>
    <w:rsid w:val="00B3760F"/>
    <w:rsid w:val="00B377E5"/>
    <w:rsid w:val="00B37F4B"/>
    <w:rsid w:val="00B41ECB"/>
    <w:rsid w:val="00B4245D"/>
    <w:rsid w:val="00B424E5"/>
    <w:rsid w:val="00B4324B"/>
    <w:rsid w:val="00B43EF5"/>
    <w:rsid w:val="00B43F70"/>
    <w:rsid w:val="00B455E3"/>
    <w:rsid w:val="00B46D04"/>
    <w:rsid w:val="00B470E6"/>
    <w:rsid w:val="00B4750B"/>
    <w:rsid w:val="00B4785C"/>
    <w:rsid w:val="00B479D8"/>
    <w:rsid w:val="00B47ABD"/>
    <w:rsid w:val="00B47C97"/>
    <w:rsid w:val="00B47DCD"/>
    <w:rsid w:val="00B508EC"/>
    <w:rsid w:val="00B51248"/>
    <w:rsid w:val="00B5142E"/>
    <w:rsid w:val="00B51CA4"/>
    <w:rsid w:val="00B5254E"/>
    <w:rsid w:val="00B5263B"/>
    <w:rsid w:val="00B52971"/>
    <w:rsid w:val="00B53545"/>
    <w:rsid w:val="00B538C4"/>
    <w:rsid w:val="00B538D6"/>
    <w:rsid w:val="00B54087"/>
    <w:rsid w:val="00B5461E"/>
    <w:rsid w:val="00B55203"/>
    <w:rsid w:val="00B55769"/>
    <w:rsid w:val="00B56257"/>
    <w:rsid w:val="00B564A8"/>
    <w:rsid w:val="00B5698C"/>
    <w:rsid w:val="00B56FDD"/>
    <w:rsid w:val="00B574F4"/>
    <w:rsid w:val="00B575BE"/>
    <w:rsid w:val="00B57A20"/>
    <w:rsid w:val="00B60E4E"/>
    <w:rsid w:val="00B60F02"/>
    <w:rsid w:val="00B621AE"/>
    <w:rsid w:val="00B62294"/>
    <w:rsid w:val="00B622EC"/>
    <w:rsid w:val="00B62315"/>
    <w:rsid w:val="00B624D3"/>
    <w:rsid w:val="00B62838"/>
    <w:rsid w:val="00B634E1"/>
    <w:rsid w:val="00B638FD"/>
    <w:rsid w:val="00B63BF1"/>
    <w:rsid w:val="00B63F4F"/>
    <w:rsid w:val="00B6466A"/>
    <w:rsid w:val="00B64996"/>
    <w:rsid w:val="00B64D5B"/>
    <w:rsid w:val="00B64F53"/>
    <w:rsid w:val="00B651C2"/>
    <w:rsid w:val="00B6549D"/>
    <w:rsid w:val="00B6568F"/>
    <w:rsid w:val="00B657E5"/>
    <w:rsid w:val="00B65939"/>
    <w:rsid w:val="00B65E89"/>
    <w:rsid w:val="00B67BA4"/>
    <w:rsid w:val="00B70948"/>
    <w:rsid w:val="00B72E04"/>
    <w:rsid w:val="00B73002"/>
    <w:rsid w:val="00B7347C"/>
    <w:rsid w:val="00B739BC"/>
    <w:rsid w:val="00B7409E"/>
    <w:rsid w:val="00B74537"/>
    <w:rsid w:val="00B75F3D"/>
    <w:rsid w:val="00B77059"/>
    <w:rsid w:val="00B77C77"/>
    <w:rsid w:val="00B80136"/>
    <w:rsid w:val="00B8027D"/>
    <w:rsid w:val="00B802EB"/>
    <w:rsid w:val="00B808BA"/>
    <w:rsid w:val="00B80E80"/>
    <w:rsid w:val="00B820F2"/>
    <w:rsid w:val="00B829B8"/>
    <w:rsid w:val="00B82C17"/>
    <w:rsid w:val="00B83B85"/>
    <w:rsid w:val="00B844DB"/>
    <w:rsid w:val="00B8450F"/>
    <w:rsid w:val="00B8639F"/>
    <w:rsid w:val="00B86BA1"/>
    <w:rsid w:val="00B86EBA"/>
    <w:rsid w:val="00B87175"/>
    <w:rsid w:val="00B909FB"/>
    <w:rsid w:val="00B90B6C"/>
    <w:rsid w:val="00B90BEC"/>
    <w:rsid w:val="00B90DA9"/>
    <w:rsid w:val="00B910E9"/>
    <w:rsid w:val="00B9153F"/>
    <w:rsid w:val="00B917AD"/>
    <w:rsid w:val="00B92049"/>
    <w:rsid w:val="00B9350B"/>
    <w:rsid w:val="00B9408C"/>
    <w:rsid w:val="00B94102"/>
    <w:rsid w:val="00B94F6F"/>
    <w:rsid w:val="00B94F97"/>
    <w:rsid w:val="00B95459"/>
    <w:rsid w:val="00B957F0"/>
    <w:rsid w:val="00B95CBB"/>
    <w:rsid w:val="00B95D84"/>
    <w:rsid w:val="00B9601B"/>
    <w:rsid w:val="00B96045"/>
    <w:rsid w:val="00B961DC"/>
    <w:rsid w:val="00B96361"/>
    <w:rsid w:val="00B967C3"/>
    <w:rsid w:val="00B967F8"/>
    <w:rsid w:val="00B9705E"/>
    <w:rsid w:val="00B974BD"/>
    <w:rsid w:val="00B978A4"/>
    <w:rsid w:val="00B97E8A"/>
    <w:rsid w:val="00BA05D8"/>
    <w:rsid w:val="00BA060B"/>
    <w:rsid w:val="00BA07D6"/>
    <w:rsid w:val="00BA1431"/>
    <w:rsid w:val="00BA16C3"/>
    <w:rsid w:val="00BA219C"/>
    <w:rsid w:val="00BA266F"/>
    <w:rsid w:val="00BA275B"/>
    <w:rsid w:val="00BA2810"/>
    <w:rsid w:val="00BA32DE"/>
    <w:rsid w:val="00BA3475"/>
    <w:rsid w:val="00BA3D0C"/>
    <w:rsid w:val="00BA3EF7"/>
    <w:rsid w:val="00BA4AC9"/>
    <w:rsid w:val="00BA60CC"/>
    <w:rsid w:val="00BA6A1A"/>
    <w:rsid w:val="00BA7158"/>
    <w:rsid w:val="00BA75EB"/>
    <w:rsid w:val="00BA77AE"/>
    <w:rsid w:val="00BA7889"/>
    <w:rsid w:val="00BA7B9C"/>
    <w:rsid w:val="00BA7D73"/>
    <w:rsid w:val="00BB00BE"/>
    <w:rsid w:val="00BB11B8"/>
    <w:rsid w:val="00BB13C0"/>
    <w:rsid w:val="00BB1732"/>
    <w:rsid w:val="00BB1DBC"/>
    <w:rsid w:val="00BB1FA7"/>
    <w:rsid w:val="00BB20B4"/>
    <w:rsid w:val="00BB22F5"/>
    <w:rsid w:val="00BB2AD3"/>
    <w:rsid w:val="00BB2EC0"/>
    <w:rsid w:val="00BB2FB0"/>
    <w:rsid w:val="00BB2FF9"/>
    <w:rsid w:val="00BB36BD"/>
    <w:rsid w:val="00BB3819"/>
    <w:rsid w:val="00BB4B9B"/>
    <w:rsid w:val="00BB624C"/>
    <w:rsid w:val="00BB63D1"/>
    <w:rsid w:val="00BB6A92"/>
    <w:rsid w:val="00BB7229"/>
    <w:rsid w:val="00BB7A27"/>
    <w:rsid w:val="00BB7B6A"/>
    <w:rsid w:val="00BB7DD9"/>
    <w:rsid w:val="00BB7DE8"/>
    <w:rsid w:val="00BC046F"/>
    <w:rsid w:val="00BC1057"/>
    <w:rsid w:val="00BC12AB"/>
    <w:rsid w:val="00BC2B3E"/>
    <w:rsid w:val="00BC3143"/>
    <w:rsid w:val="00BC40B1"/>
    <w:rsid w:val="00BC43AD"/>
    <w:rsid w:val="00BC4ECF"/>
    <w:rsid w:val="00BC5758"/>
    <w:rsid w:val="00BC5A10"/>
    <w:rsid w:val="00BC5D97"/>
    <w:rsid w:val="00BC6238"/>
    <w:rsid w:val="00BC6B79"/>
    <w:rsid w:val="00BC6E7F"/>
    <w:rsid w:val="00BC7054"/>
    <w:rsid w:val="00BC726A"/>
    <w:rsid w:val="00BC7BC2"/>
    <w:rsid w:val="00BC7E8A"/>
    <w:rsid w:val="00BD00EA"/>
    <w:rsid w:val="00BD013D"/>
    <w:rsid w:val="00BD09F7"/>
    <w:rsid w:val="00BD214A"/>
    <w:rsid w:val="00BD2230"/>
    <w:rsid w:val="00BD29B2"/>
    <w:rsid w:val="00BD2B1A"/>
    <w:rsid w:val="00BD2F25"/>
    <w:rsid w:val="00BD30FC"/>
    <w:rsid w:val="00BD3135"/>
    <w:rsid w:val="00BD3235"/>
    <w:rsid w:val="00BD3582"/>
    <w:rsid w:val="00BD39C8"/>
    <w:rsid w:val="00BD3B73"/>
    <w:rsid w:val="00BD4347"/>
    <w:rsid w:val="00BD470D"/>
    <w:rsid w:val="00BD5C27"/>
    <w:rsid w:val="00BD647A"/>
    <w:rsid w:val="00BD64A2"/>
    <w:rsid w:val="00BD64BA"/>
    <w:rsid w:val="00BD65FF"/>
    <w:rsid w:val="00BD703C"/>
    <w:rsid w:val="00BD7C31"/>
    <w:rsid w:val="00BE05B7"/>
    <w:rsid w:val="00BE06A1"/>
    <w:rsid w:val="00BE0774"/>
    <w:rsid w:val="00BE0B07"/>
    <w:rsid w:val="00BE116D"/>
    <w:rsid w:val="00BE155D"/>
    <w:rsid w:val="00BE15BA"/>
    <w:rsid w:val="00BE20DB"/>
    <w:rsid w:val="00BE2F23"/>
    <w:rsid w:val="00BE5383"/>
    <w:rsid w:val="00BE54A7"/>
    <w:rsid w:val="00BE7169"/>
    <w:rsid w:val="00BE744D"/>
    <w:rsid w:val="00BE77EE"/>
    <w:rsid w:val="00BE7F86"/>
    <w:rsid w:val="00BE7FF4"/>
    <w:rsid w:val="00BF0099"/>
    <w:rsid w:val="00BF0904"/>
    <w:rsid w:val="00BF0A56"/>
    <w:rsid w:val="00BF1112"/>
    <w:rsid w:val="00BF1780"/>
    <w:rsid w:val="00BF1B9C"/>
    <w:rsid w:val="00BF1C07"/>
    <w:rsid w:val="00BF3035"/>
    <w:rsid w:val="00BF37D0"/>
    <w:rsid w:val="00BF3D8B"/>
    <w:rsid w:val="00BF489E"/>
    <w:rsid w:val="00BF4B53"/>
    <w:rsid w:val="00BF57DC"/>
    <w:rsid w:val="00BF5FDB"/>
    <w:rsid w:val="00BF60C4"/>
    <w:rsid w:val="00BF618E"/>
    <w:rsid w:val="00BF62AF"/>
    <w:rsid w:val="00BF69F4"/>
    <w:rsid w:val="00BF69FE"/>
    <w:rsid w:val="00BF6E53"/>
    <w:rsid w:val="00BF71EA"/>
    <w:rsid w:val="00BF7375"/>
    <w:rsid w:val="00C0009E"/>
    <w:rsid w:val="00C002D8"/>
    <w:rsid w:val="00C0046D"/>
    <w:rsid w:val="00C00B55"/>
    <w:rsid w:val="00C00CE3"/>
    <w:rsid w:val="00C013B6"/>
    <w:rsid w:val="00C01AF8"/>
    <w:rsid w:val="00C02380"/>
    <w:rsid w:val="00C0264B"/>
    <w:rsid w:val="00C02D4E"/>
    <w:rsid w:val="00C0358E"/>
    <w:rsid w:val="00C03A96"/>
    <w:rsid w:val="00C04437"/>
    <w:rsid w:val="00C0488C"/>
    <w:rsid w:val="00C04D05"/>
    <w:rsid w:val="00C05642"/>
    <w:rsid w:val="00C05808"/>
    <w:rsid w:val="00C06B7C"/>
    <w:rsid w:val="00C073BE"/>
    <w:rsid w:val="00C0790B"/>
    <w:rsid w:val="00C07BD6"/>
    <w:rsid w:val="00C1048D"/>
    <w:rsid w:val="00C11443"/>
    <w:rsid w:val="00C1151E"/>
    <w:rsid w:val="00C11978"/>
    <w:rsid w:val="00C11F70"/>
    <w:rsid w:val="00C130CB"/>
    <w:rsid w:val="00C1336F"/>
    <w:rsid w:val="00C1359E"/>
    <w:rsid w:val="00C13ECA"/>
    <w:rsid w:val="00C14521"/>
    <w:rsid w:val="00C14B9F"/>
    <w:rsid w:val="00C14FDE"/>
    <w:rsid w:val="00C154F6"/>
    <w:rsid w:val="00C1566C"/>
    <w:rsid w:val="00C1571A"/>
    <w:rsid w:val="00C15EF7"/>
    <w:rsid w:val="00C16155"/>
    <w:rsid w:val="00C174A8"/>
    <w:rsid w:val="00C20377"/>
    <w:rsid w:val="00C21663"/>
    <w:rsid w:val="00C2195B"/>
    <w:rsid w:val="00C21A29"/>
    <w:rsid w:val="00C22269"/>
    <w:rsid w:val="00C227C3"/>
    <w:rsid w:val="00C22A18"/>
    <w:rsid w:val="00C22BF4"/>
    <w:rsid w:val="00C22DC6"/>
    <w:rsid w:val="00C22DE0"/>
    <w:rsid w:val="00C237C1"/>
    <w:rsid w:val="00C237C4"/>
    <w:rsid w:val="00C23C42"/>
    <w:rsid w:val="00C24CB5"/>
    <w:rsid w:val="00C24CE8"/>
    <w:rsid w:val="00C25323"/>
    <w:rsid w:val="00C253A6"/>
    <w:rsid w:val="00C25667"/>
    <w:rsid w:val="00C256E0"/>
    <w:rsid w:val="00C25B03"/>
    <w:rsid w:val="00C2647C"/>
    <w:rsid w:val="00C264B6"/>
    <w:rsid w:val="00C26CBA"/>
    <w:rsid w:val="00C27AE7"/>
    <w:rsid w:val="00C27EED"/>
    <w:rsid w:val="00C300A3"/>
    <w:rsid w:val="00C30179"/>
    <w:rsid w:val="00C30998"/>
    <w:rsid w:val="00C3198D"/>
    <w:rsid w:val="00C32204"/>
    <w:rsid w:val="00C32332"/>
    <w:rsid w:val="00C32642"/>
    <w:rsid w:val="00C32926"/>
    <w:rsid w:val="00C32C4F"/>
    <w:rsid w:val="00C33249"/>
    <w:rsid w:val="00C332B9"/>
    <w:rsid w:val="00C3341E"/>
    <w:rsid w:val="00C334F9"/>
    <w:rsid w:val="00C3381D"/>
    <w:rsid w:val="00C33901"/>
    <w:rsid w:val="00C33E8C"/>
    <w:rsid w:val="00C34269"/>
    <w:rsid w:val="00C35ABD"/>
    <w:rsid w:val="00C35ECF"/>
    <w:rsid w:val="00C36FF3"/>
    <w:rsid w:val="00C404EE"/>
    <w:rsid w:val="00C407AE"/>
    <w:rsid w:val="00C4116E"/>
    <w:rsid w:val="00C411D3"/>
    <w:rsid w:val="00C41309"/>
    <w:rsid w:val="00C413DD"/>
    <w:rsid w:val="00C41924"/>
    <w:rsid w:val="00C41EAE"/>
    <w:rsid w:val="00C42395"/>
    <w:rsid w:val="00C42816"/>
    <w:rsid w:val="00C42C14"/>
    <w:rsid w:val="00C42C8E"/>
    <w:rsid w:val="00C42EDC"/>
    <w:rsid w:val="00C43C22"/>
    <w:rsid w:val="00C4415D"/>
    <w:rsid w:val="00C4526A"/>
    <w:rsid w:val="00C454FB"/>
    <w:rsid w:val="00C46267"/>
    <w:rsid w:val="00C466F6"/>
    <w:rsid w:val="00C474EF"/>
    <w:rsid w:val="00C47D29"/>
    <w:rsid w:val="00C50964"/>
    <w:rsid w:val="00C50B99"/>
    <w:rsid w:val="00C50F55"/>
    <w:rsid w:val="00C51564"/>
    <w:rsid w:val="00C516CD"/>
    <w:rsid w:val="00C51CD9"/>
    <w:rsid w:val="00C5218A"/>
    <w:rsid w:val="00C521DD"/>
    <w:rsid w:val="00C52EA5"/>
    <w:rsid w:val="00C5309E"/>
    <w:rsid w:val="00C53BEE"/>
    <w:rsid w:val="00C53F40"/>
    <w:rsid w:val="00C541D4"/>
    <w:rsid w:val="00C54346"/>
    <w:rsid w:val="00C544C7"/>
    <w:rsid w:val="00C547AE"/>
    <w:rsid w:val="00C54B5E"/>
    <w:rsid w:val="00C54CBC"/>
    <w:rsid w:val="00C55113"/>
    <w:rsid w:val="00C5543E"/>
    <w:rsid w:val="00C55A8A"/>
    <w:rsid w:val="00C56D7B"/>
    <w:rsid w:val="00C60BE2"/>
    <w:rsid w:val="00C60D52"/>
    <w:rsid w:val="00C60D59"/>
    <w:rsid w:val="00C61420"/>
    <w:rsid w:val="00C618A9"/>
    <w:rsid w:val="00C61E2D"/>
    <w:rsid w:val="00C621B6"/>
    <w:rsid w:val="00C6246E"/>
    <w:rsid w:val="00C62E19"/>
    <w:rsid w:val="00C62F5C"/>
    <w:rsid w:val="00C630B8"/>
    <w:rsid w:val="00C630E6"/>
    <w:rsid w:val="00C6320E"/>
    <w:rsid w:val="00C63225"/>
    <w:rsid w:val="00C63714"/>
    <w:rsid w:val="00C63841"/>
    <w:rsid w:val="00C63E32"/>
    <w:rsid w:val="00C6410D"/>
    <w:rsid w:val="00C6453C"/>
    <w:rsid w:val="00C64B7B"/>
    <w:rsid w:val="00C650BD"/>
    <w:rsid w:val="00C65107"/>
    <w:rsid w:val="00C65152"/>
    <w:rsid w:val="00C651CD"/>
    <w:rsid w:val="00C656A8"/>
    <w:rsid w:val="00C65A26"/>
    <w:rsid w:val="00C65CCB"/>
    <w:rsid w:val="00C66485"/>
    <w:rsid w:val="00C6694A"/>
    <w:rsid w:val="00C66CEA"/>
    <w:rsid w:val="00C67854"/>
    <w:rsid w:val="00C67A24"/>
    <w:rsid w:val="00C67E06"/>
    <w:rsid w:val="00C70EB0"/>
    <w:rsid w:val="00C7161B"/>
    <w:rsid w:val="00C718C0"/>
    <w:rsid w:val="00C71F21"/>
    <w:rsid w:val="00C7274A"/>
    <w:rsid w:val="00C72988"/>
    <w:rsid w:val="00C72D2B"/>
    <w:rsid w:val="00C72D3B"/>
    <w:rsid w:val="00C72F97"/>
    <w:rsid w:val="00C731AD"/>
    <w:rsid w:val="00C73528"/>
    <w:rsid w:val="00C735EE"/>
    <w:rsid w:val="00C73EE1"/>
    <w:rsid w:val="00C75338"/>
    <w:rsid w:val="00C758A0"/>
    <w:rsid w:val="00C76465"/>
    <w:rsid w:val="00C76A56"/>
    <w:rsid w:val="00C77AEE"/>
    <w:rsid w:val="00C77B5E"/>
    <w:rsid w:val="00C8035F"/>
    <w:rsid w:val="00C81118"/>
    <w:rsid w:val="00C8170E"/>
    <w:rsid w:val="00C81C12"/>
    <w:rsid w:val="00C81F15"/>
    <w:rsid w:val="00C82159"/>
    <w:rsid w:val="00C82419"/>
    <w:rsid w:val="00C827AA"/>
    <w:rsid w:val="00C8289C"/>
    <w:rsid w:val="00C828E2"/>
    <w:rsid w:val="00C82948"/>
    <w:rsid w:val="00C83080"/>
    <w:rsid w:val="00C8361E"/>
    <w:rsid w:val="00C83DA8"/>
    <w:rsid w:val="00C83E64"/>
    <w:rsid w:val="00C83ECA"/>
    <w:rsid w:val="00C8423A"/>
    <w:rsid w:val="00C85805"/>
    <w:rsid w:val="00C85CB7"/>
    <w:rsid w:val="00C8636B"/>
    <w:rsid w:val="00C86C57"/>
    <w:rsid w:val="00C86E08"/>
    <w:rsid w:val="00C8726B"/>
    <w:rsid w:val="00C87E98"/>
    <w:rsid w:val="00C903A4"/>
    <w:rsid w:val="00C90B49"/>
    <w:rsid w:val="00C90E85"/>
    <w:rsid w:val="00C90EA3"/>
    <w:rsid w:val="00C91EE8"/>
    <w:rsid w:val="00C923A4"/>
    <w:rsid w:val="00C92FF8"/>
    <w:rsid w:val="00C93538"/>
    <w:rsid w:val="00C93947"/>
    <w:rsid w:val="00C94288"/>
    <w:rsid w:val="00C9456E"/>
    <w:rsid w:val="00C94AEA"/>
    <w:rsid w:val="00C94BB0"/>
    <w:rsid w:val="00C9501C"/>
    <w:rsid w:val="00C9515F"/>
    <w:rsid w:val="00C95919"/>
    <w:rsid w:val="00C96068"/>
    <w:rsid w:val="00C96402"/>
    <w:rsid w:val="00C96585"/>
    <w:rsid w:val="00C969F9"/>
    <w:rsid w:val="00C96CF7"/>
    <w:rsid w:val="00C96D04"/>
    <w:rsid w:val="00CA0CD2"/>
    <w:rsid w:val="00CA2244"/>
    <w:rsid w:val="00CA29EE"/>
    <w:rsid w:val="00CA2A6B"/>
    <w:rsid w:val="00CA2AEE"/>
    <w:rsid w:val="00CA2B89"/>
    <w:rsid w:val="00CA2C5A"/>
    <w:rsid w:val="00CA2E08"/>
    <w:rsid w:val="00CA3F9B"/>
    <w:rsid w:val="00CA4FCE"/>
    <w:rsid w:val="00CA526D"/>
    <w:rsid w:val="00CA566C"/>
    <w:rsid w:val="00CA5DF4"/>
    <w:rsid w:val="00CA6105"/>
    <w:rsid w:val="00CA694F"/>
    <w:rsid w:val="00CA6CC5"/>
    <w:rsid w:val="00CA7328"/>
    <w:rsid w:val="00CA760E"/>
    <w:rsid w:val="00CA798E"/>
    <w:rsid w:val="00CB05CA"/>
    <w:rsid w:val="00CB0819"/>
    <w:rsid w:val="00CB08A9"/>
    <w:rsid w:val="00CB0F91"/>
    <w:rsid w:val="00CB1061"/>
    <w:rsid w:val="00CB1AF9"/>
    <w:rsid w:val="00CB1B4D"/>
    <w:rsid w:val="00CB1D4D"/>
    <w:rsid w:val="00CB1F81"/>
    <w:rsid w:val="00CB201B"/>
    <w:rsid w:val="00CB21A0"/>
    <w:rsid w:val="00CB2E21"/>
    <w:rsid w:val="00CB38D4"/>
    <w:rsid w:val="00CB392A"/>
    <w:rsid w:val="00CB3961"/>
    <w:rsid w:val="00CB3E61"/>
    <w:rsid w:val="00CB3F37"/>
    <w:rsid w:val="00CB3F50"/>
    <w:rsid w:val="00CB40AA"/>
    <w:rsid w:val="00CB42A3"/>
    <w:rsid w:val="00CB447D"/>
    <w:rsid w:val="00CB5675"/>
    <w:rsid w:val="00CB60CB"/>
    <w:rsid w:val="00CB6620"/>
    <w:rsid w:val="00CB6A60"/>
    <w:rsid w:val="00CB6FAD"/>
    <w:rsid w:val="00CB7359"/>
    <w:rsid w:val="00CB774B"/>
    <w:rsid w:val="00CB77B4"/>
    <w:rsid w:val="00CC180F"/>
    <w:rsid w:val="00CC1C41"/>
    <w:rsid w:val="00CC26FF"/>
    <w:rsid w:val="00CC2E91"/>
    <w:rsid w:val="00CC2F66"/>
    <w:rsid w:val="00CC2F77"/>
    <w:rsid w:val="00CC32DF"/>
    <w:rsid w:val="00CC4045"/>
    <w:rsid w:val="00CC4401"/>
    <w:rsid w:val="00CC52FB"/>
    <w:rsid w:val="00CC5B65"/>
    <w:rsid w:val="00CC5C04"/>
    <w:rsid w:val="00CC635D"/>
    <w:rsid w:val="00CC6E06"/>
    <w:rsid w:val="00CC704A"/>
    <w:rsid w:val="00CC7DA4"/>
    <w:rsid w:val="00CC7EDC"/>
    <w:rsid w:val="00CD01BC"/>
    <w:rsid w:val="00CD0418"/>
    <w:rsid w:val="00CD10A3"/>
    <w:rsid w:val="00CD1A5F"/>
    <w:rsid w:val="00CD1A61"/>
    <w:rsid w:val="00CD1C6B"/>
    <w:rsid w:val="00CD3E5A"/>
    <w:rsid w:val="00CD3F4F"/>
    <w:rsid w:val="00CD41CF"/>
    <w:rsid w:val="00CD44BB"/>
    <w:rsid w:val="00CD4C55"/>
    <w:rsid w:val="00CD4D89"/>
    <w:rsid w:val="00CD500A"/>
    <w:rsid w:val="00CD5051"/>
    <w:rsid w:val="00CD5522"/>
    <w:rsid w:val="00CD6208"/>
    <w:rsid w:val="00CD69BB"/>
    <w:rsid w:val="00CD796A"/>
    <w:rsid w:val="00CE00F3"/>
    <w:rsid w:val="00CE0A32"/>
    <w:rsid w:val="00CE10FA"/>
    <w:rsid w:val="00CE13D3"/>
    <w:rsid w:val="00CE1D4C"/>
    <w:rsid w:val="00CE1D73"/>
    <w:rsid w:val="00CE1D9B"/>
    <w:rsid w:val="00CE1DD4"/>
    <w:rsid w:val="00CE20E8"/>
    <w:rsid w:val="00CE236F"/>
    <w:rsid w:val="00CE247B"/>
    <w:rsid w:val="00CE24A7"/>
    <w:rsid w:val="00CE26BB"/>
    <w:rsid w:val="00CE26E9"/>
    <w:rsid w:val="00CE27C3"/>
    <w:rsid w:val="00CE2FD4"/>
    <w:rsid w:val="00CE343B"/>
    <w:rsid w:val="00CE3A06"/>
    <w:rsid w:val="00CE3BC8"/>
    <w:rsid w:val="00CE50D6"/>
    <w:rsid w:val="00CE5F76"/>
    <w:rsid w:val="00CE620E"/>
    <w:rsid w:val="00CE740A"/>
    <w:rsid w:val="00CE7428"/>
    <w:rsid w:val="00CE7497"/>
    <w:rsid w:val="00CF03C6"/>
    <w:rsid w:val="00CF052C"/>
    <w:rsid w:val="00CF096C"/>
    <w:rsid w:val="00CF0D83"/>
    <w:rsid w:val="00CF128C"/>
    <w:rsid w:val="00CF13EA"/>
    <w:rsid w:val="00CF1829"/>
    <w:rsid w:val="00CF18CB"/>
    <w:rsid w:val="00CF1B39"/>
    <w:rsid w:val="00CF242B"/>
    <w:rsid w:val="00CF2D8B"/>
    <w:rsid w:val="00CF4625"/>
    <w:rsid w:val="00CF48CD"/>
    <w:rsid w:val="00CF526A"/>
    <w:rsid w:val="00CF547E"/>
    <w:rsid w:val="00CF5D89"/>
    <w:rsid w:val="00CF65D2"/>
    <w:rsid w:val="00CF79DD"/>
    <w:rsid w:val="00CF7D98"/>
    <w:rsid w:val="00D0001B"/>
    <w:rsid w:val="00D00E93"/>
    <w:rsid w:val="00D012F0"/>
    <w:rsid w:val="00D01456"/>
    <w:rsid w:val="00D01536"/>
    <w:rsid w:val="00D0170C"/>
    <w:rsid w:val="00D01BE7"/>
    <w:rsid w:val="00D028BF"/>
    <w:rsid w:val="00D038F0"/>
    <w:rsid w:val="00D03DA2"/>
    <w:rsid w:val="00D03F55"/>
    <w:rsid w:val="00D04998"/>
    <w:rsid w:val="00D049BC"/>
    <w:rsid w:val="00D053BD"/>
    <w:rsid w:val="00D05863"/>
    <w:rsid w:val="00D05AB6"/>
    <w:rsid w:val="00D05B95"/>
    <w:rsid w:val="00D05F87"/>
    <w:rsid w:val="00D0642B"/>
    <w:rsid w:val="00D0709D"/>
    <w:rsid w:val="00D07D23"/>
    <w:rsid w:val="00D07E5D"/>
    <w:rsid w:val="00D1000B"/>
    <w:rsid w:val="00D10494"/>
    <w:rsid w:val="00D104B7"/>
    <w:rsid w:val="00D10C8C"/>
    <w:rsid w:val="00D10D27"/>
    <w:rsid w:val="00D117FB"/>
    <w:rsid w:val="00D11883"/>
    <w:rsid w:val="00D11969"/>
    <w:rsid w:val="00D11E17"/>
    <w:rsid w:val="00D12465"/>
    <w:rsid w:val="00D13339"/>
    <w:rsid w:val="00D1335A"/>
    <w:rsid w:val="00D13E37"/>
    <w:rsid w:val="00D14565"/>
    <w:rsid w:val="00D1494A"/>
    <w:rsid w:val="00D14A54"/>
    <w:rsid w:val="00D14CDC"/>
    <w:rsid w:val="00D153F9"/>
    <w:rsid w:val="00D155A5"/>
    <w:rsid w:val="00D15D79"/>
    <w:rsid w:val="00D176CF"/>
    <w:rsid w:val="00D1775E"/>
    <w:rsid w:val="00D17760"/>
    <w:rsid w:val="00D178D1"/>
    <w:rsid w:val="00D201E6"/>
    <w:rsid w:val="00D20895"/>
    <w:rsid w:val="00D20C65"/>
    <w:rsid w:val="00D20F95"/>
    <w:rsid w:val="00D2114D"/>
    <w:rsid w:val="00D215B9"/>
    <w:rsid w:val="00D21C71"/>
    <w:rsid w:val="00D2368B"/>
    <w:rsid w:val="00D23726"/>
    <w:rsid w:val="00D23905"/>
    <w:rsid w:val="00D23B23"/>
    <w:rsid w:val="00D241D6"/>
    <w:rsid w:val="00D2448B"/>
    <w:rsid w:val="00D2457B"/>
    <w:rsid w:val="00D24BFD"/>
    <w:rsid w:val="00D24C1F"/>
    <w:rsid w:val="00D25080"/>
    <w:rsid w:val="00D2515D"/>
    <w:rsid w:val="00D2551D"/>
    <w:rsid w:val="00D25B0D"/>
    <w:rsid w:val="00D276D3"/>
    <w:rsid w:val="00D2783F"/>
    <w:rsid w:val="00D30A73"/>
    <w:rsid w:val="00D30B00"/>
    <w:rsid w:val="00D30BE1"/>
    <w:rsid w:val="00D31193"/>
    <w:rsid w:val="00D31480"/>
    <w:rsid w:val="00D316EB"/>
    <w:rsid w:val="00D31D20"/>
    <w:rsid w:val="00D33A19"/>
    <w:rsid w:val="00D344E9"/>
    <w:rsid w:val="00D34942"/>
    <w:rsid w:val="00D35523"/>
    <w:rsid w:val="00D35779"/>
    <w:rsid w:val="00D36354"/>
    <w:rsid w:val="00D366ED"/>
    <w:rsid w:val="00D374E7"/>
    <w:rsid w:val="00D37520"/>
    <w:rsid w:val="00D37723"/>
    <w:rsid w:val="00D379EA"/>
    <w:rsid w:val="00D40214"/>
    <w:rsid w:val="00D40758"/>
    <w:rsid w:val="00D41118"/>
    <w:rsid w:val="00D418A2"/>
    <w:rsid w:val="00D42648"/>
    <w:rsid w:val="00D42A54"/>
    <w:rsid w:val="00D42E1A"/>
    <w:rsid w:val="00D4371B"/>
    <w:rsid w:val="00D4425E"/>
    <w:rsid w:val="00D4432E"/>
    <w:rsid w:val="00D443CB"/>
    <w:rsid w:val="00D447F2"/>
    <w:rsid w:val="00D44A2D"/>
    <w:rsid w:val="00D44CB5"/>
    <w:rsid w:val="00D45123"/>
    <w:rsid w:val="00D45981"/>
    <w:rsid w:val="00D45DCC"/>
    <w:rsid w:val="00D45FC4"/>
    <w:rsid w:val="00D46148"/>
    <w:rsid w:val="00D46BFA"/>
    <w:rsid w:val="00D476D0"/>
    <w:rsid w:val="00D5000E"/>
    <w:rsid w:val="00D504A7"/>
    <w:rsid w:val="00D504CD"/>
    <w:rsid w:val="00D51106"/>
    <w:rsid w:val="00D511F6"/>
    <w:rsid w:val="00D51202"/>
    <w:rsid w:val="00D51405"/>
    <w:rsid w:val="00D51464"/>
    <w:rsid w:val="00D5190A"/>
    <w:rsid w:val="00D52CE6"/>
    <w:rsid w:val="00D54DB8"/>
    <w:rsid w:val="00D5669B"/>
    <w:rsid w:val="00D5674F"/>
    <w:rsid w:val="00D573D3"/>
    <w:rsid w:val="00D575C0"/>
    <w:rsid w:val="00D57CF5"/>
    <w:rsid w:val="00D6057B"/>
    <w:rsid w:val="00D609F7"/>
    <w:rsid w:val="00D610FF"/>
    <w:rsid w:val="00D6114A"/>
    <w:rsid w:val="00D61362"/>
    <w:rsid w:val="00D6156E"/>
    <w:rsid w:val="00D61F67"/>
    <w:rsid w:val="00D620C8"/>
    <w:rsid w:val="00D622B2"/>
    <w:rsid w:val="00D62ECC"/>
    <w:rsid w:val="00D62F44"/>
    <w:rsid w:val="00D6388D"/>
    <w:rsid w:val="00D65773"/>
    <w:rsid w:val="00D658DF"/>
    <w:rsid w:val="00D65DEE"/>
    <w:rsid w:val="00D668F1"/>
    <w:rsid w:val="00D675CE"/>
    <w:rsid w:val="00D67FA2"/>
    <w:rsid w:val="00D70797"/>
    <w:rsid w:val="00D70AE0"/>
    <w:rsid w:val="00D719E1"/>
    <w:rsid w:val="00D71CBB"/>
    <w:rsid w:val="00D720B4"/>
    <w:rsid w:val="00D721BE"/>
    <w:rsid w:val="00D722F8"/>
    <w:rsid w:val="00D72750"/>
    <w:rsid w:val="00D72865"/>
    <w:rsid w:val="00D72B4F"/>
    <w:rsid w:val="00D732A1"/>
    <w:rsid w:val="00D73354"/>
    <w:rsid w:val="00D73841"/>
    <w:rsid w:val="00D742A2"/>
    <w:rsid w:val="00D74A0E"/>
    <w:rsid w:val="00D74C35"/>
    <w:rsid w:val="00D751CE"/>
    <w:rsid w:val="00D75333"/>
    <w:rsid w:val="00D75486"/>
    <w:rsid w:val="00D75C28"/>
    <w:rsid w:val="00D75DAD"/>
    <w:rsid w:val="00D760E5"/>
    <w:rsid w:val="00D7617C"/>
    <w:rsid w:val="00D7673C"/>
    <w:rsid w:val="00D76788"/>
    <w:rsid w:val="00D767E5"/>
    <w:rsid w:val="00D76D97"/>
    <w:rsid w:val="00D77655"/>
    <w:rsid w:val="00D77ACC"/>
    <w:rsid w:val="00D77D67"/>
    <w:rsid w:val="00D80666"/>
    <w:rsid w:val="00D80F39"/>
    <w:rsid w:val="00D810A7"/>
    <w:rsid w:val="00D81AE1"/>
    <w:rsid w:val="00D8224B"/>
    <w:rsid w:val="00D822B9"/>
    <w:rsid w:val="00D824F8"/>
    <w:rsid w:val="00D82602"/>
    <w:rsid w:val="00D82936"/>
    <w:rsid w:val="00D82AB2"/>
    <w:rsid w:val="00D82B9E"/>
    <w:rsid w:val="00D82BA1"/>
    <w:rsid w:val="00D833DC"/>
    <w:rsid w:val="00D83821"/>
    <w:rsid w:val="00D83C87"/>
    <w:rsid w:val="00D8440F"/>
    <w:rsid w:val="00D84480"/>
    <w:rsid w:val="00D853B3"/>
    <w:rsid w:val="00D85683"/>
    <w:rsid w:val="00D85AAB"/>
    <w:rsid w:val="00D85AC6"/>
    <w:rsid w:val="00D860C3"/>
    <w:rsid w:val="00D86205"/>
    <w:rsid w:val="00D875EA"/>
    <w:rsid w:val="00D878B3"/>
    <w:rsid w:val="00D87939"/>
    <w:rsid w:val="00D87CF6"/>
    <w:rsid w:val="00D90742"/>
    <w:rsid w:val="00D907A0"/>
    <w:rsid w:val="00D90D6E"/>
    <w:rsid w:val="00D91AEB"/>
    <w:rsid w:val="00D91E69"/>
    <w:rsid w:val="00D92318"/>
    <w:rsid w:val="00D92320"/>
    <w:rsid w:val="00D9273C"/>
    <w:rsid w:val="00D932F5"/>
    <w:rsid w:val="00D933B4"/>
    <w:rsid w:val="00D93490"/>
    <w:rsid w:val="00D93C46"/>
    <w:rsid w:val="00D94127"/>
    <w:rsid w:val="00D94366"/>
    <w:rsid w:val="00D94ED4"/>
    <w:rsid w:val="00D9540E"/>
    <w:rsid w:val="00D9594B"/>
    <w:rsid w:val="00D96685"/>
    <w:rsid w:val="00D96A1B"/>
    <w:rsid w:val="00D96B2B"/>
    <w:rsid w:val="00D97D6F"/>
    <w:rsid w:val="00D97FEF"/>
    <w:rsid w:val="00DA023F"/>
    <w:rsid w:val="00DA073B"/>
    <w:rsid w:val="00DA0BA8"/>
    <w:rsid w:val="00DA0C9A"/>
    <w:rsid w:val="00DA11FF"/>
    <w:rsid w:val="00DA13E3"/>
    <w:rsid w:val="00DA1523"/>
    <w:rsid w:val="00DA2D17"/>
    <w:rsid w:val="00DA2F1D"/>
    <w:rsid w:val="00DA306A"/>
    <w:rsid w:val="00DA4794"/>
    <w:rsid w:val="00DA4AD7"/>
    <w:rsid w:val="00DA50F5"/>
    <w:rsid w:val="00DA52DC"/>
    <w:rsid w:val="00DA5932"/>
    <w:rsid w:val="00DA5B27"/>
    <w:rsid w:val="00DA5BE0"/>
    <w:rsid w:val="00DA5F3D"/>
    <w:rsid w:val="00DA6077"/>
    <w:rsid w:val="00DA69E4"/>
    <w:rsid w:val="00DA7135"/>
    <w:rsid w:val="00DA731A"/>
    <w:rsid w:val="00DA73F1"/>
    <w:rsid w:val="00DA7581"/>
    <w:rsid w:val="00DA7C4F"/>
    <w:rsid w:val="00DA7D40"/>
    <w:rsid w:val="00DB028C"/>
    <w:rsid w:val="00DB046A"/>
    <w:rsid w:val="00DB06BB"/>
    <w:rsid w:val="00DB07E7"/>
    <w:rsid w:val="00DB0AF1"/>
    <w:rsid w:val="00DB0B64"/>
    <w:rsid w:val="00DB14A0"/>
    <w:rsid w:val="00DB268E"/>
    <w:rsid w:val="00DB2C41"/>
    <w:rsid w:val="00DB385B"/>
    <w:rsid w:val="00DB4C9F"/>
    <w:rsid w:val="00DB5110"/>
    <w:rsid w:val="00DB51F6"/>
    <w:rsid w:val="00DB53A2"/>
    <w:rsid w:val="00DB5FC4"/>
    <w:rsid w:val="00DB6DD0"/>
    <w:rsid w:val="00DB7237"/>
    <w:rsid w:val="00DB726E"/>
    <w:rsid w:val="00DB72CC"/>
    <w:rsid w:val="00DB789A"/>
    <w:rsid w:val="00DC0FF0"/>
    <w:rsid w:val="00DC1164"/>
    <w:rsid w:val="00DC168D"/>
    <w:rsid w:val="00DC178B"/>
    <w:rsid w:val="00DC1808"/>
    <w:rsid w:val="00DC1F0B"/>
    <w:rsid w:val="00DC213D"/>
    <w:rsid w:val="00DC2B55"/>
    <w:rsid w:val="00DC3442"/>
    <w:rsid w:val="00DC3510"/>
    <w:rsid w:val="00DC3791"/>
    <w:rsid w:val="00DC4DDC"/>
    <w:rsid w:val="00DC5A4C"/>
    <w:rsid w:val="00DC62E2"/>
    <w:rsid w:val="00DC6545"/>
    <w:rsid w:val="00DC6761"/>
    <w:rsid w:val="00DC77AB"/>
    <w:rsid w:val="00DC79E2"/>
    <w:rsid w:val="00DC7E52"/>
    <w:rsid w:val="00DD0329"/>
    <w:rsid w:val="00DD0361"/>
    <w:rsid w:val="00DD03F1"/>
    <w:rsid w:val="00DD0E05"/>
    <w:rsid w:val="00DD194A"/>
    <w:rsid w:val="00DD1B5D"/>
    <w:rsid w:val="00DD1C63"/>
    <w:rsid w:val="00DD1CB5"/>
    <w:rsid w:val="00DD22E7"/>
    <w:rsid w:val="00DD256F"/>
    <w:rsid w:val="00DD2A1D"/>
    <w:rsid w:val="00DD2AB9"/>
    <w:rsid w:val="00DD368F"/>
    <w:rsid w:val="00DD3BD5"/>
    <w:rsid w:val="00DD4613"/>
    <w:rsid w:val="00DD4F54"/>
    <w:rsid w:val="00DD50B2"/>
    <w:rsid w:val="00DD554F"/>
    <w:rsid w:val="00DD5BCF"/>
    <w:rsid w:val="00DD5D2D"/>
    <w:rsid w:val="00DD5F44"/>
    <w:rsid w:val="00DD5FBA"/>
    <w:rsid w:val="00DD5FFA"/>
    <w:rsid w:val="00DD6D06"/>
    <w:rsid w:val="00DD700A"/>
    <w:rsid w:val="00DD7329"/>
    <w:rsid w:val="00DD7453"/>
    <w:rsid w:val="00DD7D77"/>
    <w:rsid w:val="00DE040F"/>
    <w:rsid w:val="00DE07E5"/>
    <w:rsid w:val="00DE0872"/>
    <w:rsid w:val="00DE0AE4"/>
    <w:rsid w:val="00DE19E1"/>
    <w:rsid w:val="00DE20A4"/>
    <w:rsid w:val="00DE2298"/>
    <w:rsid w:val="00DE268C"/>
    <w:rsid w:val="00DE2AE8"/>
    <w:rsid w:val="00DE2DA0"/>
    <w:rsid w:val="00DE37C3"/>
    <w:rsid w:val="00DE402D"/>
    <w:rsid w:val="00DE4079"/>
    <w:rsid w:val="00DE43BC"/>
    <w:rsid w:val="00DE447C"/>
    <w:rsid w:val="00DE4B7A"/>
    <w:rsid w:val="00DE5030"/>
    <w:rsid w:val="00DE619A"/>
    <w:rsid w:val="00DE67B3"/>
    <w:rsid w:val="00DE6F6F"/>
    <w:rsid w:val="00DE7106"/>
    <w:rsid w:val="00DE7190"/>
    <w:rsid w:val="00DE73AB"/>
    <w:rsid w:val="00DE7644"/>
    <w:rsid w:val="00DE76F0"/>
    <w:rsid w:val="00DE7FD1"/>
    <w:rsid w:val="00DF09F5"/>
    <w:rsid w:val="00DF152E"/>
    <w:rsid w:val="00DF1982"/>
    <w:rsid w:val="00DF1E0E"/>
    <w:rsid w:val="00DF3E96"/>
    <w:rsid w:val="00DF4AC6"/>
    <w:rsid w:val="00DF5191"/>
    <w:rsid w:val="00DF5623"/>
    <w:rsid w:val="00DF56A5"/>
    <w:rsid w:val="00DF5C4F"/>
    <w:rsid w:val="00DF5C5E"/>
    <w:rsid w:val="00DF636C"/>
    <w:rsid w:val="00DF6907"/>
    <w:rsid w:val="00DF6974"/>
    <w:rsid w:val="00DF6B1C"/>
    <w:rsid w:val="00DF7263"/>
    <w:rsid w:val="00DF72D2"/>
    <w:rsid w:val="00DF732A"/>
    <w:rsid w:val="00DF7DF4"/>
    <w:rsid w:val="00E00170"/>
    <w:rsid w:val="00E00C65"/>
    <w:rsid w:val="00E012A5"/>
    <w:rsid w:val="00E02138"/>
    <w:rsid w:val="00E02CA5"/>
    <w:rsid w:val="00E03B12"/>
    <w:rsid w:val="00E03C47"/>
    <w:rsid w:val="00E03C90"/>
    <w:rsid w:val="00E03D19"/>
    <w:rsid w:val="00E03E4B"/>
    <w:rsid w:val="00E047D2"/>
    <w:rsid w:val="00E05254"/>
    <w:rsid w:val="00E05EAB"/>
    <w:rsid w:val="00E06876"/>
    <w:rsid w:val="00E076FD"/>
    <w:rsid w:val="00E07CAB"/>
    <w:rsid w:val="00E1029E"/>
    <w:rsid w:val="00E10307"/>
    <w:rsid w:val="00E10464"/>
    <w:rsid w:val="00E10FC6"/>
    <w:rsid w:val="00E117DB"/>
    <w:rsid w:val="00E1184A"/>
    <w:rsid w:val="00E11904"/>
    <w:rsid w:val="00E11B3B"/>
    <w:rsid w:val="00E11F26"/>
    <w:rsid w:val="00E123C7"/>
    <w:rsid w:val="00E124E4"/>
    <w:rsid w:val="00E12BFF"/>
    <w:rsid w:val="00E1302E"/>
    <w:rsid w:val="00E1351B"/>
    <w:rsid w:val="00E13D85"/>
    <w:rsid w:val="00E152CD"/>
    <w:rsid w:val="00E15343"/>
    <w:rsid w:val="00E16A37"/>
    <w:rsid w:val="00E16F1D"/>
    <w:rsid w:val="00E17100"/>
    <w:rsid w:val="00E179EB"/>
    <w:rsid w:val="00E17F87"/>
    <w:rsid w:val="00E201D1"/>
    <w:rsid w:val="00E20773"/>
    <w:rsid w:val="00E20EB2"/>
    <w:rsid w:val="00E20EC5"/>
    <w:rsid w:val="00E20F76"/>
    <w:rsid w:val="00E21EC5"/>
    <w:rsid w:val="00E22882"/>
    <w:rsid w:val="00E228DA"/>
    <w:rsid w:val="00E22EC7"/>
    <w:rsid w:val="00E23622"/>
    <w:rsid w:val="00E23FE6"/>
    <w:rsid w:val="00E2436E"/>
    <w:rsid w:val="00E244FA"/>
    <w:rsid w:val="00E246FA"/>
    <w:rsid w:val="00E25A5E"/>
    <w:rsid w:val="00E26010"/>
    <w:rsid w:val="00E26165"/>
    <w:rsid w:val="00E26316"/>
    <w:rsid w:val="00E26B3E"/>
    <w:rsid w:val="00E26CAA"/>
    <w:rsid w:val="00E26F10"/>
    <w:rsid w:val="00E272AE"/>
    <w:rsid w:val="00E27B3E"/>
    <w:rsid w:val="00E27D02"/>
    <w:rsid w:val="00E30612"/>
    <w:rsid w:val="00E30F56"/>
    <w:rsid w:val="00E31188"/>
    <w:rsid w:val="00E313DE"/>
    <w:rsid w:val="00E315DB"/>
    <w:rsid w:val="00E31659"/>
    <w:rsid w:val="00E31ED9"/>
    <w:rsid w:val="00E32556"/>
    <w:rsid w:val="00E32DD6"/>
    <w:rsid w:val="00E33279"/>
    <w:rsid w:val="00E3490C"/>
    <w:rsid w:val="00E352B7"/>
    <w:rsid w:val="00E35D03"/>
    <w:rsid w:val="00E36762"/>
    <w:rsid w:val="00E3697E"/>
    <w:rsid w:val="00E36AC4"/>
    <w:rsid w:val="00E36C6E"/>
    <w:rsid w:val="00E37042"/>
    <w:rsid w:val="00E376BB"/>
    <w:rsid w:val="00E378F2"/>
    <w:rsid w:val="00E4005F"/>
    <w:rsid w:val="00E40174"/>
    <w:rsid w:val="00E40792"/>
    <w:rsid w:val="00E40A52"/>
    <w:rsid w:val="00E40A99"/>
    <w:rsid w:val="00E417E9"/>
    <w:rsid w:val="00E41E77"/>
    <w:rsid w:val="00E41F7F"/>
    <w:rsid w:val="00E42385"/>
    <w:rsid w:val="00E42BA0"/>
    <w:rsid w:val="00E43185"/>
    <w:rsid w:val="00E4320F"/>
    <w:rsid w:val="00E43641"/>
    <w:rsid w:val="00E43A36"/>
    <w:rsid w:val="00E43D6C"/>
    <w:rsid w:val="00E43FB2"/>
    <w:rsid w:val="00E44A48"/>
    <w:rsid w:val="00E44ADA"/>
    <w:rsid w:val="00E45E92"/>
    <w:rsid w:val="00E462DE"/>
    <w:rsid w:val="00E463E5"/>
    <w:rsid w:val="00E464AC"/>
    <w:rsid w:val="00E4798B"/>
    <w:rsid w:val="00E47991"/>
    <w:rsid w:val="00E47B13"/>
    <w:rsid w:val="00E50172"/>
    <w:rsid w:val="00E5044B"/>
    <w:rsid w:val="00E509AB"/>
    <w:rsid w:val="00E520A8"/>
    <w:rsid w:val="00E52ADB"/>
    <w:rsid w:val="00E5345E"/>
    <w:rsid w:val="00E54069"/>
    <w:rsid w:val="00E54526"/>
    <w:rsid w:val="00E5455D"/>
    <w:rsid w:val="00E54CEA"/>
    <w:rsid w:val="00E55A1E"/>
    <w:rsid w:val="00E55AD9"/>
    <w:rsid w:val="00E5739B"/>
    <w:rsid w:val="00E57517"/>
    <w:rsid w:val="00E601EE"/>
    <w:rsid w:val="00E60792"/>
    <w:rsid w:val="00E60902"/>
    <w:rsid w:val="00E60FD4"/>
    <w:rsid w:val="00E6227D"/>
    <w:rsid w:val="00E6272E"/>
    <w:rsid w:val="00E62C7D"/>
    <w:rsid w:val="00E636D2"/>
    <w:rsid w:val="00E63D73"/>
    <w:rsid w:val="00E63FAC"/>
    <w:rsid w:val="00E641EC"/>
    <w:rsid w:val="00E64CDF"/>
    <w:rsid w:val="00E64FB0"/>
    <w:rsid w:val="00E653AB"/>
    <w:rsid w:val="00E65658"/>
    <w:rsid w:val="00E6575B"/>
    <w:rsid w:val="00E672B2"/>
    <w:rsid w:val="00E673E0"/>
    <w:rsid w:val="00E6760D"/>
    <w:rsid w:val="00E679FD"/>
    <w:rsid w:val="00E7023E"/>
    <w:rsid w:val="00E706C3"/>
    <w:rsid w:val="00E70EB2"/>
    <w:rsid w:val="00E7100C"/>
    <w:rsid w:val="00E71574"/>
    <w:rsid w:val="00E71D79"/>
    <w:rsid w:val="00E71FD4"/>
    <w:rsid w:val="00E72ABD"/>
    <w:rsid w:val="00E72B17"/>
    <w:rsid w:val="00E72BD5"/>
    <w:rsid w:val="00E72D29"/>
    <w:rsid w:val="00E72E99"/>
    <w:rsid w:val="00E73213"/>
    <w:rsid w:val="00E73849"/>
    <w:rsid w:val="00E73C2B"/>
    <w:rsid w:val="00E73E39"/>
    <w:rsid w:val="00E740A0"/>
    <w:rsid w:val="00E74786"/>
    <w:rsid w:val="00E74A70"/>
    <w:rsid w:val="00E74AC8"/>
    <w:rsid w:val="00E75894"/>
    <w:rsid w:val="00E75A2D"/>
    <w:rsid w:val="00E75D27"/>
    <w:rsid w:val="00E76563"/>
    <w:rsid w:val="00E76801"/>
    <w:rsid w:val="00E76C21"/>
    <w:rsid w:val="00E76C3F"/>
    <w:rsid w:val="00E76DB6"/>
    <w:rsid w:val="00E81C80"/>
    <w:rsid w:val="00E82507"/>
    <w:rsid w:val="00E82A7C"/>
    <w:rsid w:val="00E82C72"/>
    <w:rsid w:val="00E8369D"/>
    <w:rsid w:val="00E83CDB"/>
    <w:rsid w:val="00E840F4"/>
    <w:rsid w:val="00E843B4"/>
    <w:rsid w:val="00E84539"/>
    <w:rsid w:val="00E8457C"/>
    <w:rsid w:val="00E849AE"/>
    <w:rsid w:val="00E84AD2"/>
    <w:rsid w:val="00E850DC"/>
    <w:rsid w:val="00E8566F"/>
    <w:rsid w:val="00E85998"/>
    <w:rsid w:val="00E85CE0"/>
    <w:rsid w:val="00E865CD"/>
    <w:rsid w:val="00E86EF6"/>
    <w:rsid w:val="00E87FCB"/>
    <w:rsid w:val="00E901CD"/>
    <w:rsid w:val="00E902A0"/>
    <w:rsid w:val="00E908DF"/>
    <w:rsid w:val="00E91552"/>
    <w:rsid w:val="00E92789"/>
    <w:rsid w:val="00E92F22"/>
    <w:rsid w:val="00E9352B"/>
    <w:rsid w:val="00E93B9C"/>
    <w:rsid w:val="00E93F80"/>
    <w:rsid w:val="00E940C3"/>
    <w:rsid w:val="00E94586"/>
    <w:rsid w:val="00E9466A"/>
    <w:rsid w:val="00E94729"/>
    <w:rsid w:val="00E9479E"/>
    <w:rsid w:val="00E94C49"/>
    <w:rsid w:val="00E9554C"/>
    <w:rsid w:val="00E95F82"/>
    <w:rsid w:val="00E96AB1"/>
    <w:rsid w:val="00E96DFD"/>
    <w:rsid w:val="00E970B8"/>
    <w:rsid w:val="00E97B61"/>
    <w:rsid w:val="00E97D4F"/>
    <w:rsid w:val="00E97EA0"/>
    <w:rsid w:val="00EA0BC1"/>
    <w:rsid w:val="00EA1DA5"/>
    <w:rsid w:val="00EA245B"/>
    <w:rsid w:val="00EA2FBC"/>
    <w:rsid w:val="00EA376F"/>
    <w:rsid w:val="00EA3AA4"/>
    <w:rsid w:val="00EA3F1C"/>
    <w:rsid w:val="00EA47E3"/>
    <w:rsid w:val="00EA4B79"/>
    <w:rsid w:val="00EA4EB0"/>
    <w:rsid w:val="00EA4F06"/>
    <w:rsid w:val="00EA5920"/>
    <w:rsid w:val="00EA5E26"/>
    <w:rsid w:val="00EA5F79"/>
    <w:rsid w:val="00EA6E54"/>
    <w:rsid w:val="00EA73CC"/>
    <w:rsid w:val="00EB0F88"/>
    <w:rsid w:val="00EB112C"/>
    <w:rsid w:val="00EB1237"/>
    <w:rsid w:val="00EB1315"/>
    <w:rsid w:val="00EB137C"/>
    <w:rsid w:val="00EB1F0B"/>
    <w:rsid w:val="00EB1F29"/>
    <w:rsid w:val="00EB216A"/>
    <w:rsid w:val="00EB285D"/>
    <w:rsid w:val="00EB3807"/>
    <w:rsid w:val="00EB3D0C"/>
    <w:rsid w:val="00EB419A"/>
    <w:rsid w:val="00EB45C0"/>
    <w:rsid w:val="00EB46D1"/>
    <w:rsid w:val="00EB4711"/>
    <w:rsid w:val="00EB4EB7"/>
    <w:rsid w:val="00EB593A"/>
    <w:rsid w:val="00EB5ACB"/>
    <w:rsid w:val="00EB5B97"/>
    <w:rsid w:val="00EB5CF4"/>
    <w:rsid w:val="00EB655C"/>
    <w:rsid w:val="00EB7D83"/>
    <w:rsid w:val="00EC00FB"/>
    <w:rsid w:val="00EC01C0"/>
    <w:rsid w:val="00EC0536"/>
    <w:rsid w:val="00EC0980"/>
    <w:rsid w:val="00EC0D14"/>
    <w:rsid w:val="00EC12AF"/>
    <w:rsid w:val="00EC16DF"/>
    <w:rsid w:val="00EC1930"/>
    <w:rsid w:val="00EC1FA1"/>
    <w:rsid w:val="00EC2125"/>
    <w:rsid w:val="00EC22EE"/>
    <w:rsid w:val="00EC2ACF"/>
    <w:rsid w:val="00EC2D7B"/>
    <w:rsid w:val="00EC2E3D"/>
    <w:rsid w:val="00EC33FD"/>
    <w:rsid w:val="00EC438B"/>
    <w:rsid w:val="00EC537E"/>
    <w:rsid w:val="00EC5B16"/>
    <w:rsid w:val="00EC5B5C"/>
    <w:rsid w:val="00EC5BAC"/>
    <w:rsid w:val="00EC6204"/>
    <w:rsid w:val="00EC68E8"/>
    <w:rsid w:val="00EC71F6"/>
    <w:rsid w:val="00EC736C"/>
    <w:rsid w:val="00EC73EB"/>
    <w:rsid w:val="00EC77AB"/>
    <w:rsid w:val="00EC7919"/>
    <w:rsid w:val="00ED0431"/>
    <w:rsid w:val="00ED050A"/>
    <w:rsid w:val="00ED08E1"/>
    <w:rsid w:val="00ED0EE1"/>
    <w:rsid w:val="00ED1542"/>
    <w:rsid w:val="00ED1B3A"/>
    <w:rsid w:val="00ED1D4A"/>
    <w:rsid w:val="00ED1F8C"/>
    <w:rsid w:val="00ED1FCD"/>
    <w:rsid w:val="00ED2148"/>
    <w:rsid w:val="00ED24BA"/>
    <w:rsid w:val="00ED3250"/>
    <w:rsid w:val="00ED3261"/>
    <w:rsid w:val="00ED41CF"/>
    <w:rsid w:val="00ED5B89"/>
    <w:rsid w:val="00ED5FE8"/>
    <w:rsid w:val="00ED65D4"/>
    <w:rsid w:val="00ED662A"/>
    <w:rsid w:val="00ED6698"/>
    <w:rsid w:val="00ED69CB"/>
    <w:rsid w:val="00ED6FE1"/>
    <w:rsid w:val="00ED70DF"/>
    <w:rsid w:val="00ED792C"/>
    <w:rsid w:val="00EE00B4"/>
    <w:rsid w:val="00EE01FE"/>
    <w:rsid w:val="00EE033D"/>
    <w:rsid w:val="00EE04D1"/>
    <w:rsid w:val="00EE097F"/>
    <w:rsid w:val="00EE0FAB"/>
    <w:rsid w:val="00EE1238"/>
    <w:rsid w:val="00EE1AB0"/>
    <w:rsid w:val="00EE1AD7"/>
    <w:rsid w:val="00EE2AC2"/>
    <w:rsid w:val="00EE2D19"/>
    <w:rsid w:val="00EE2E26"/>
    <w:rsid w:val="00EE33BE"/>
    <w:rsid w:val="00EE362B"/>
    <w:rsid w:val="00EE38A3"/>
    <w:rsid w:val="00EE3C96"/>
    <w:rsid w:val="00EE4716"/>
    <w:rsid w:val="00EE4765"/>
    <w:rsid w:val="00EE49D7"/>
    <w:rsid w:val="00EE4AD6"/>
    <w:rsid w:val="00EE4B45"/>
    <w:rsid w:val="00EE4DA5"/>
    <w:rsid w:val="00EE4EE9"/>
    <w:rsid w:val="00EE52BD"/>
    <w:rsid w:val="00EE5D83"/>
    <w:rsid w:val="00EE63B7"/>
    <w:rsid w:val="00EE6844"/>
    <w:rsid w:val="00EE6E6F"/>
    <w:rsid w:val="00EE6E91"/>
    <w:rsid w:val="00EE6F4F"/>
    <w:rsid w:val="00EE73C8"/>
    <w:rsid w:val="00EE7867"/>
    <w:rsid w:val="00EE7FD8"/>
    <w:rsid w:val="00EF0051"/>
    <w:rsid w:val="00EF039E"/>
    <w:rsid w:val="00EF1282"/>
    <w:rsid w:val="00EF13F0"/>
    <w:rsid w:val="00EF1AA0"/>
    <w:rsid w:val="00EF1C6D"/>
    <w:rsid w:val="00EF20F1"/>
    <w:rsid w:val="00EF21AC"/>
    <w:rsid w:val="00EF2834"/>
    <w:rsid w:val="00EF295A"/>
    <w:rsid w:val="00EF2C87"/>
    <w:rsid w:val="00EF34DB"/>
    <w:rsid w:val="00EF4517"/>
    <w:rsid w:val="00EF4A9A"/>
    <w:rsid w:val="00EF4AA4"/>
    <w:rsid w:val="00EF52A4"/>
    <w:rsid w:val="00EF533C"/>
    <w:rsid w:val="00EF55AF"/>
    <w:rsid w:val="00EF5ADD"/>
    <w:rsid w:val="00EF5C5D"/>
    <w:rsid w:val="00EF7560"/>
    <w:rsid w:val="00EF7F66"/>
    <w:rsid w:val="00F00294"/>
    <w:rsid w:val="00F00A8C"/>
    <w:rsid w:val="00F0112C"/>
    <w:rsid w:val="00F0238C"/>
    <w:rsid w:val="00F02807"/>
    <w:rsid w:val="00F02B20"/>
    <w:rsid w:val="00F0381B"/>
    <w:rsid w:val="00F045C6"/>
    <w:rsid w:val="00F056E2"/>
    <w:rsid w:val="00F05FC3"/>
    <w:rsid w:val="00F06BF9"/>
    <w:rsid w:val="00F06DA8"/>
    <w:rsid w:val="00F06E20"/>
    <w:rsid w:val="00F0757E"/>
    <w:rsid w:val="00F079C2"/>
    <w:rsid w:val="00F07DBF"/>
    <w:rsid w:val="00F1031C"/>
    <w:rsid w:val="00F10E09"/>
    <w:rsid w:val="00F1126D"/>
    <w:rsid w:val="00F11910"/>
    <w:rsid w:val="00F11BD2"/>
    <w:rsid w:val="00F1240C"/>
    <w:rsid w:val="00F1295C"/>
    <w:rsid w:val="00F1348B"/>
    <w:rsid w:val="00F13880"/>
    <w:rsid w:val="00F14121"/>
    <w:rsid w:val="00F14281"/>
    <w:rsid w:val="00F15430"/>
    <w:rsid w:val="00F15539"/>
    <w:rsid w:val="00F156FB"/>
    <w:rsid w:val="00F1604F"/>
    <w:rsid w:val="00F16D2D"/>
    <w:rsid w:val="00F1716E"/>
    <w:rsid w:val="00F17C98"/>
    <w:rsid w:val="00F2001D"/>
    <w:rsid w:val="00F204DC"/>
    <w:rsid w:val="00F20D75"/>
    <w:rsid w:val="00F216B4"/>
    <w:rsid w:val="00F21A6C"/>
    <w:rsid w:val="00F224E4"/>
    <w:rsid w:val="00F22C85"/>
    <w:rsid w:val="00F2362C"/>
    <w:rsid w:val="00F23694"/>
    <w:rsid w:val="00F2384B"/>
    <w:rsid w:val="00F23C6F"/>
    <w:rsid w:val="00F24977"/>
    <w:rsid w:val="00F24A48"/>
    <w:rsid w:val="00F25248"/>
    <w:rsid w:val="00F25764"/>
    <w:rsid w:val="00F25ACC"/>
    <w:rsid w:val="00F27B5B"/>
    <w:rsid w:val="00F3037B"/>
    <w:rsid w:val="00F3060F"/>
    <w:rsid w:val="00F307FC"/>
    <w:rsid w:val="00F30D69"/>
    <w:rsid w:val="00F30DF7"/>
    <w:rsid w:val="00F3185E"/>
    <w:rsid w:val="00F31FE5"/>
    <w:rsid w:val="00F32446"/>
    <w:rsid w:val="00F32EB2"/>
    <w:rsid w:val="00F3334F"/>
    <w:rsid w:val="00F335A1"/>
    <w:rsid w:val="00F33730"/>
    <w:rsid w:val="00F33784"/>
    <w:rsid w:val="00F33BA8"/>
    <w:rsid w:val="00F343A3"/>
    <w:rsid w:val="00F346A4"/>
    <w:rsid w:val="00F35CF6"/>
    <w:rsid w:val="00F35F4B"/>
    <w:rsid w:val="00F363DE"/>
    <w:rsid w:val="00F400D5"/>
    <w:rsid w:val="00F407BF"/>
    <w:rsid w:val="00F409B9"/>
    <w:rsid w:val="00F409DE"/>
    <w:rsid w:val="00F418F6"/>
    <w:rsid w:val="00F419FA"/>
    <w:rsid w:val="00F41C1F"/>
    <w:rsid w:val="00F41E5B"/>
    <w:rsid w:val="00F41F8D"/>
    <w:rsid w:val="00F42053"/>
    <w:rsid w:val="00F420EE"/>
    <w:rsid w:val="00F428A5"/>
    <w:rsid w:val="00F42B50"/>
    <w:rsid w:val="00F42B59"/>
    <w:rsid w:val="00F433EC"/>
    <w:rsid w:val="00F43878"/>
    <w:rsid w:val="00F4394D"/>
    <w:rsid w:val="00F43ABD"/>
    <w:rsid w:val="00F442E4"/>
    <w:rsid w:val="00F4451C"/>
    <w:rsid w:val="00F44651"/>
    <w:rsid w:val="00F44A25"/>
    <w:rsid w:val="00F44F55"/>
    <w:rsid w:val="00F450DD"/>
    <w:rsid w:val="00F45831"/>
    <w:rsid w:val="00F45943"/>
    <w:rsid w:val="00F45D27"/>
    <w:rsid w:val="00F45FA3"/>
    <w:rsid w:val="00F461F3"/>
    <w:rsid w:val="00F46D28"/>
    <w:rsid w:val="00F46D43"/>
    <w:rsid w:val="00F46EC6"/>
    <w:rsid w:val="00F476D1"/>
    <w:rsid w:val="00F47D47"/>
    <w:rsid w:val="00F512BA"/>
    <w:rsid w:val="00F515A8"/>
    <w:rsid w:val="00F51E34"/>
    <w:rsid w:val="00F51F4D"/>
    <w:rsid w:val="00F543A0"/>
    <w:rsid w:val="00F5525B"/>
    <w:rsid w:val="00F55894"/>
    <w:rsid w:val="00F561F9"/>
    <w:rsid w:val="00F564C0"/>
    <w:rsid w:val="00F568ED"/>
    <w:rsid w:val="00F56969"/>
    <w:rsid w:val="00F569E4"/>
    <w:rsid w:val="00F56B17"/>
    <w:rsid w:val="00F56C69"/>
    <w:rsid w:val="00F572B0"/>
    <w:rsid w:val="00F572C3"/>
    <w:rsid w:val="00F57334"/>
    <w:rsid w:val="00F575E1"/>
    <w:rsid w:val="00F576A3"/>
    <w:rsid w:val="00F57B04"/>
    <w:rsid w:val="00F57B13"/>
    <w:rsid w:val="00F602BA"/>
    <w:rsid w:val="00F60752"/>
    <w:rsid w:val="00F60A50"/>
    <w:rsid w:val="00F60B60"/>
    <w:rsid w:val="00F60C13"/>
    <w:rsid w:val="00F60EAF"/>
    <w:rsid w:val="00F6132C"/>
    <w:rsid w:val="00F61378"/>
    <w:rsid w:val="00F61C66"/>
    <w:rsid w:val="00F625B9"/>
    <w:rsid w:val="00F627B5"/>
    <w:rsid w:val="00F63729"/>
    <w:rsid w:val="00F63896"/>
    <w:rsid w:val="00F63A13"/>
    <w:rsid w:val="00F63E48"/>
    <w:rsid w:val="00F64456"/>
    <w:rsid w:val="00F64607"/>
    <w:rsid w:val="00F64760"/>
    <w:rsid w:val="00F64D5F"/>
    <w:rsid w:val="00F64F56"/>
    <w:rsid w:val="00F6502C"/>
    <w:rsid w:val="00F651F7"/>
    <w:rsid w:val="00F652C3"/>
    <w:rsid w:val="00F65902"/>
    <w:rsid w:val="00F65C68"/>
    <w:rsid w:val="00F65E1A"/>
    <w:rsid w:val="00F6609C"/>
    <w:rsid w:val="00F66610"/>
    <w:rsid w:val="00F666B8"/>
    <w:rsid w:val="00F66ACC"/>
    <w:rsid w:val="00F66DAB"/>
    <w:rsid w:val="00F6741C"/>
    <w:rsid w:val="00F67C61"/>
    <w:rsid w:val="00F67CBE"/>
    <w:rsid w:val="00F67D67"/>
    <w:rsid w:val="00F70422"/>
    <w:rsid w:val="00F710E9"/>
    <w:rsid w:val="00F712A6"/>
    <w:rsid w:val="00F717AE"/>
    <w:rsid w:val="00F72044"/>
    <w:rsid w:val="00F73395"/>
    <w:rsid w:val="00F73F34"/>
    <w:rsid w:val="00F7449D"/>
    <w:rsid w:val="00F74FB7"/>
    <w:rsid w:val="00F7522A"/>
    <w:rsid w:val="00F753DD"/>
    <w:rsid w:val="00F75761"/>
    <w:rsid w:val="00F75E12"/>
    <w:rsid w:val="00F76425"/>
    <w:rsid w:val="00F76614"/>
    <w:rsid w:val="00F76896"/>
    <w:rsid w:val="00F77441"/>
    <w:rsid w:val="00F77560"/>
    <w:rsid w:val="00F77B1C"/>
    <w:rsid w:val="00F77C1D"/>
    <w:rsid w:val="00F77DD8"/>
    <w:rsid w:val="00F77FA7"/>
    <w:rsid w:val="00F802A8"/>
    <w:rsid w:val="00F8055F"/>
    <w:rsid w:val="00F80936"/>
    <w:rsid w:val="00F80A7B"/>
    <w:rsid w:val="00F80CF3"/>
    <w:rsid w:val="00F80EE0"/>
    <w:rsid w:val="00F817DB"/>
    <w:rsid w:val="00F81BB3"/>
    <w:rsid w:val="00F82EF0"/>
    <w:rsid w:val="00F82F01"/>
    <w:rsid w:val="00F83DBA"/>
    <w:rsid w:val="00F83E3A"/>
    <w:rsid w:val="00F843FB"/>
    <w:rsid w:val="00F84907"/>
    <w:rsid w:val="00F84D66"/>
    <w:rsid w:val="00F8512D"/>
    <w:rsid w:val="00F8560C"/>
    <w:rsid w:val="00F859B5"/>
    <w:rsid w:val="00F862E1"/>
    <w:rsid w:val="00F86928"/>
    <w:rsid w:val="00F86C01"/>
    <w:rsid w:val="00F86C82"/>
    <w:rsid w:val="00F86F0E"/>
    <w:rsid w:val="00F870C5"/>
    <w:rsid w:val="00F90906"/>
    <w:rsid w:val="00F90AAF"/>
    <w:rsid w:val="00F90E36"/>
    <w:rsid w:val="00F91282"/>
    <w:rsid w:val="00F912E0"/>
    <w:rsid w:val="00F9151F"/>
    <w:rsid w:val="00F919E5"/>
    <w:rsid w:val="00F91EF5"/>
    <w:rsid w:val="00F92BEA"/>
    <w:rsid w:val="00F9303D"/>
    <w:rsid w:val="00F93107"/>
    <w:rsid w:val="00F93ED9"/>
    <w:rsid w:val="00F94CAD"/>
    <w:rsid w:val="00F94DC9"/>
    <w:rsid w:val="00F94E22"/>
    <w:rsid w:val="00F9525E"/>
    <w:rsid w:val="00F95639"/>
    <w:rsid w:val="00F958CB"/>
    <w:rsid w:val="00F95FF9"/>
    <w:rsid w:val="00F966DB"/>
    <w:rsid w:val="00F96916"/>
    <w:rsid w:val="00F97738"/>
    <w:rsid w:val="00F97DE6"/>
    <w:rsid w:val="00F97E68"/>
    <w:rsid w:val="00F97E82"/>
    <w:rsid w:val="00FA0157"/>
    <w:rsid w:val="00FA0B41"/>
    <w:rsid w:val="00FA0F61"/>
    <w:rsid w:val="00FA0FF9"/>
    <w:rsid w:val="00FA2017"/>
    <w:rsid w:val="00FA2509"/>
    <w:rsid w:val="00FA28A2"/>
    <w:rsid w:val="00FA2B7F"/>
    <w:rsid w:val="00FA3A50"/>
    <w:rsid w:val="00FA3F06"/>
    <w:rsid w:val="00FA4530"/>
    <w:rsid w:val="00FA4659"/>
    <w:rsid w:val="00FA4677"/>
    <w:rsid w:val="00FA4DDE"/>
    <w:rsid w:val="00FA4F55"/>
    <w:rsid w:val="00FA4F82"/>
    <w:rsid w:val="00FA5437"/>
    <w:rsid w:val="00FA569C"/>
    <w:rsid w:val="00FA6084"/>
    <w:rsid w:val="00FA7454"/>
    <w:rsid w:val="00FB003D"/>
    <w:rsid w:val="00FB0FD9"/>
    <w:rsid w:val="00FB1307"/>
    <w:rsid w:val="00FB1EE9"/>
    <w:rsid w:val="00FB1FCB"/>
    <w:rsid w:val="00FB21F2"/>
    <w:rsid w:val="00FB2226"/>
    <w:rsid w:val="00FB223B"/>
    <w:rsid w:val="00FB24B3"/>
    <w:rsid w:val="00FB2581"/>
    <w:rsid w:val="00FB286A"/>
    <w:rsid w:val="00FB28B1"/>
    <w:rsid w:val="00FB29D1"/>
    <w:rsid w:val="00FB31BB"/>
    <w:rsid w:val="00FB331E"/>
    <w:rsid w:val="00FB339E"/>
    <w:rsid w:val="00FB38BE"/>
    <w:rsid w:val="00FB3B61"/>
    <w:rsid w:val="00FB3C85"/>
    <w:rsid w:val="00FB4383"/>
    <w:rsid w:val="00FB6998"/>
    <w:rsid w:val="00FB6E48"/>
    <w:rsid w:val="00FB6FC8"/>
    <w:rsid w:val="00FB7F2B"/>
    <w:rsid w:val="00FC03FE"/>
    <w:rsid w:val="00FC0433"/>
    <w:rsid w:val="00FC0796"/>
    <w:rsid w:val="00FC07C0"/>
    <w:rsid w:val="00FC102E"/>
    <w:rsid w:val="00FC10F9"/>
    <w:rsid w:val="00FC1582"/>
    <w:rsid w:val="00FC19D3"/>
    <w:rsid w:val="00FC21A7"/>
    <w:rsid w:val="00FC2677"/>
    <w:rsid w:val="00FC2A5E"/>
    <w:rsid w:val="00FC2A60"/>
    <w:rsid w:val="00FC390A"/>
    <w:rsid w:val="00FC3B88"/>
    <w:rsid w:val="00FC483F"/>
    <w:rsid w:val="00FC4E99"/>
    <w:rsid w:val="00FC71B0"/>
    <w:rsid w:val="00FC72DC"/>
    <w:rsid w:val="00FD0040"/>
    <w:rsid w:val="00FD08B7"/>
    <w:rsid w:val="00FD1070"/>
    <w:rsid w:val="00FD132F"/>
    <w:rsid w:val="00FD13D5"/>
    <w:rsid w:val="00FD14BD"/>
    <w:rsid w:val="00FD1D90"/>
    <w:rsid w:val="00FD2580"/>
    <w:rsid w:val="00FD2CF7"/>
    <w:rsid w:val="00FD3C67"/>
    <w:rsid w:val="00FD4176"/>
    <w:rsid w:val="00FD46C4"/>
    <w:rsid w:val="00FD55C6"/>
    <w:rsid w:val="00FD576B"/>
    <w:rsid w:val="00FD5AB7"/>
    <w:rsid w:val="00FD5C1F"/>
    <w:rsid w:val="00FD61AC"/>
    <w:rsid w:val="00FD6573"/>
    <w:rsid w:val="00FD65AE"/>
    <w:rsid w:val="00FD68A0"/>
    <w:rsid w:val="00FD6CCB"/>
    <w:rsid w:val="00FD7122"/>
    <w:rsid w:val="00FD71EA"/>
    <w:rsid w:val="00FD786E"/>
    <w:rsid w:val="00FD7BB1"/>
    <w:rsid w:val="00FD7C7A"/>
    <w:rsid w:val="00FE04CF"/>
    <w:rsid w:val="00FE05F6"/>
    <w:rsid w:val="00FE103D"/>
    <w:rsid w:val="00FE107E"/>
    <w:rsid w:val="00FE1BAC"/>
    <w:rsid w:val="00FE1C5A"/>
    <w:rsid w:val="00FE252B"/>
    <w:rsid w:val="00FE279B"/>
    <w:rsid w:val="00FE2A0F"/>
    <w:rsid w:val="00FE4017"/>
    <w:rsid w:val="00FE40E1"/>
    <w:rsid w:val="00FE414D"/>
    <w:rsid w:val="00FE44DE"/>
    <w:rsid w:val="00FE4734"/>
    <w:rsid w:val="00FE4BD7"/>
    <w:rsid w:val="00FE4FEC"/>
    <w:rsid w:val="00FE500C"/>
    <w:rsid w:val="00FE6173"/>
    <w:rsid w:val="00FE6BA1"/>
    <w:rsid w:val="00FE6C3A"/>
    <w:rsid w:val="00FE7286"/>
    <w:rsid w:val="00FE7879"/>
    <w:rsid w:val="00FE78C3"/>
    <w:rsid w:val="00FE78E3"/>
    <w:rsid w:val="00FE7CA0"/>
    <w:rsid w:val="00FF0000"/>
    <w:rsid w:val="00FF01B7"/>
    <w:rsid w:val="00FF01C2"/>
    <w:rsid w:val="00FF0803"/>
    <w:rsid w:val="00FF1493"/>
    <w:rsid w:val="00FF158C"/>
    <w:rsid w:val="00FF1B23"/>
    <w:rsid w:val="00FF1E8C"/>
    <w:rsid w:val="00FF388A"/>
    <w:rsid w:val="00FF3941"/>
    <w:rsid w:val="00FF39E8"/>
    <w:rsid w:val="00FF402B"/>
    <w:rsid w:val="00FF42CE"/>
    <w:rsid w:val="00FF4CDD"/>
    <w:rsid w:val="00FF510E"/>
    <w:rsid w:val="00FF56BA"/>
    <w:rsid w:val="00FF5E8F"/>
    <w:rsid w:val="00FF6784"/>
    <w:rsid w:val="00FF7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ffset="3pt,13pt" offset2="2pt,22pt"/>
    </o:shapedefaults>
    <o:shapelayout v:ext="edit">
      <o:idmap v:ext="edit" data="1"/>
    </o:shapelayout>
  </w:shapeDefaults>
  <w:decimalSymbol w:val=","/>
  <w:listSeparator w:val=";"/>
  <w14:docId w14:val="415EE20C"/>
  <w15:docId w15:val="{6FBEF917-4713-466A-A617-38E83CF7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val="0"/>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rsid w:val="00FE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 Bilgi Char"/>
    <w:basedOn w:val="VarsaylanParagrafYazTipi"/>
    <w:link w:val="stBilgi"/>
    <w:uiPriority w:val="99"/>
    <w:rsid w:val="004C69B3"/>
    <w:rPr>
      <w:rFonts w:ascii="Book Antiqua" w:hAnsi="Book Antiqua"/>
    </w:rPr>
  </w:style>
  <w:style w:type="character" w:customStyle="1" w:styleId="AltBilgiChar">
    <w:name w:val="Alt 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1"/>
    <w:rsid w:val="00277993"/>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1"/>
    <w:rsid w:val="0005108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 w:type="character" w:customStyle="1" w:styleId="st">
    <w:name w:val="st"/>
    <w:basedOn w:val="VarsaylanParagrafYazTipi"/>
    <w:rsid w:val="0004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043">
      <w:bodyDiv w:val="1"/>
      <w:marLeft w:val="0"/>
      <w:marRight w:val="0"/>
      <w:marTop w:val="0"/>
      <w:marBottom w:val="0"/>
      <w:divBdr>
        <w:top w:val="none" w:sz="0" w:space="0" w:color="auto"/>
        <w:left w:val="none" w:sz="0" w:space="0" w:color="auto"/>
        <w:bottom w:val="none" w:sz="0" w:space="0" w:color="auto"/>
        <w:right w:val="none" w:sz="0" w:space="0" w:color="auto"/>
      </w:divBdr>
    </w:div>
    <w:div w:id="271937009">
      <w:bodyDiv w:val="1"/>
      <w:marLeft w:val="0"/>
      <w:marRight w:val="0"/>
      <w:marTop w:val="0"/>
      <w:marBottom w:val="0"/>
      <w:divBdr>
        <w:top w:val="none" w:sz="0" w:space="0" w:color="auto"/>
        <w:left w:val="none" w:sz="0" w:space="0" w:color="auto"/>
        <w:bottom w:val="none" w:sz="0" w:space="0" w:color="auto"/>
        <w:right w:val="none" w:sz="0" w:space="0" w:color="auto"/>
      </w:divBdr>
    </w:div>
    <w:div w:id="848298594">
      <w:bodyDiv w:val="1"/>
      <w:marLeft w:val="0"/>
      <w:marRight w:val="0"/>
      <w:marTop w:val="0"/>
      <w:marBottom w:val="0"/>
      <w:divBdr>
        <w:top w:val="none" w:sz="0" w:space="0" w:color="auto"/>
        <w:left w:val="none" w:sz="0" w:space="0" w:color="auto"/>
        <w:bottom w:val="none" w:sz="0" w:space="0" w:color="auto"/>
        <w:right w:val="none" w:sz="0" w:space="0" w:color="auto"/>
      </w:divBdr>
    </w:div>
    <w:div w:id="1099985876">
      <w:bodyDiv w:val="1"/>
      <w:marLeft w:val="0"/>
      <w:marRight w:val="0"/>
      <w:marTop w:val="0"/>
      <w:marBottom w:val="0"/>
      <w:divBdr>
        <w:top w:val="none" w:sz="0" w:space="0" w:color="auto"/>
        <w:left w:val="none" w:sz="0" w:space="0" w:color="auto"/>
        <w:bottom w:val="none" w:sz="0" w:space="0" w:color="auto"/>
        <w:right w:val="none" w:sz="0" w:space="0" w:color="auto"/>
      </w:divBdr>
    </w:div>
    <w:div w:id="1450315969">
      <w:bodyDiv w:val="1"/>
      <w:marLeft w:val="0"/>
      <w:marRight w:val="0"/>
      <w:marTop w:val="0"/>
      <w:marBottom w:val="0"/>
      <w:divBdr>
        <w:top w:val="none" w:sz="0" w:space="0" w:color="auto"/>
        <w:left w:val="none" w:sz="0" w:space="0" w:color="auto"/>
        <w:bottom w:val="none" w:sz="0" w:space="0" w:color="auto"/>
        <w:right w:val="none" w:sz="0" w:space="0" w:color="auto"/>
      </w:divBdr>
    </w:div>
    <w:div w:id="1572808491">
      <w:bodyDiv w:val="1"/>
      <w:marLeft w:val="0"/>
      <w:marRight w:val="0"/>
      <w:marTop w:val="0"/>
      <w:marBottom w:val="0"/>
      <w:divBdr>
        <w:top w:val="none" w:sz="0" w:space="0" w:color="auto"/>
        <w:left w:val="none" w:sz="0" w:space="0" w:color="auto"/>
        <w:bottom w:val="none" w:sz="0" w:space="0" w:color="auto"/>
        <w:right w:val="none" w:sz="0" w:space="0" w:color="auto"/>
      </w:divBdr>
    </w:div>
    <w:div w:id="1587495382">
      <w:bodyDiv w:val="1"/>
      <w:marLeft w:val="0"/>
      <w:marRight w:val="0"/>
      <w:marTop w:val="0"/>
      <w:marBottom w:val="0"/>
      <w:divBdr>
        <w:top w:val="none" w:sz="0" w:space="0" w:color="auto"/>
        <w:left w:val="none" w:sz="0" w:space="0" w:color="auto"/>
        <w:bottom w:val="none" w:sz="0" w:space="0" w:color="auto"/>
        <w:right w:val="none" w:sz="0" w:space="0" w:color="auto"/>
      </w:divBdr>
    </w:div>
    <w:div w:id="1782142311">
      <w:bodyDiv w:val="1"/>
      <w:marLeft w:val="0"/>
      <w:marRight w:val="0"/>
      <w:marTop w:val="0"/>
      <w:marBottom w:val="0"/>
      <w:divBdr>
        <w:top w:val="none" w:sz="0" w:space="0" w:color="auto"/>
        <w:left w:val="none" w:sz="0" w:space="0" w:color="auto"/>
        <w:bottom w:val="none" w:sz="0" w:space="0" w:color="auto"/>
        <w:right w:val="none" w:sz="0" w:space="0" w:color="auto"/>
      </w:divBdr>
    </w:div>
    <w:div w:id="20732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tr.wikipedia.org/w/index.php?title=S%C4%B1ral%C4%B1_ikili&amp;action=edit&amp;redli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oleObject" Target="embeddings/oleObject1.bin"/><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yperlink" Target="http://www.GT&#220;.edu.tr/kategori/65/0/ogrenci-el-kitabi.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hyperlink" Target="http://www.remcom.com/xgtd"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jpeg"/><Relationship Id="rId27" Type="http://schemas.openxmlformats.org/officeDocument/2006/relationships/hyperlink" Target="http://www.gtu.edu.tr/kategori/65/0/ogrenci-el-kitabi.asp" TargetMode="External"/><Relationship Id="rId30" Type="http://schemas.openxmlformats.org/officeDocument/2006/relationships/hyperlink" Target="http://www.remcom.com/xgtd"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896D-4839-4BC6-819D-624EC392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3961</Words>
  <Characters>22583</Characters>
  <Application>Microsoft Office Word</Application>
  <DocSecurity>0</DocSecurity>
  <Lines>188</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26492</CharactersWithSpaces>
  <SharedDoc>false</SharedDoc>
  <HLinks>
    <vt:vector size="138" baseType="variant">
      <vt:variant>
        <vt:i4>1441841</vt:i4>
      </vt:variant>
      <vt:variant>
        <vt:i4>146</vt:i4>
      </vt:variant>
      <vt:variant>
        <vt:i4>0</vt:i4>
      </vt:variant>
      <vt:variant>
        <vt:i4>5</vt:i4>
      </vt:variant>
      <vt:variant>
        <vt:lpwstr/>
      </vt:variant>
      <vt:variant>
        <vt:lpwstr>_Toc230140735</vt:lpwstr>
      </vt:variant>
      <vt:variant>
        <vt:i4>1441841</vt:i4>
      </vt:variant>
      <vt:variant>
        <vt:i4>140</vt:i4>
      </vt:variant>
      <vt:variant>
        <vt:i4>0</vt:i4>
      </vt:variant>
      <vt:variant>
        <vt:i4>5</vt:i4>
      </vt:variant>
      <vt:variant>
        <vt:lpwstr/>
      </vt:variant>
      <vt:variant>
        <vt:lpwstr>_Toc230140734</vt:lpwstr>
      </vt:variant>
      <vt:variant>
        <vt:i4>1441841</vt:i4>
      </vt:variant>
      <vt:variant>
        <vt:i4>134</vt:i4>
      </vt:variant>
      <vt:variant>
        <vt:i4>0</vt:i4>
      </vt:variant>
      <vt:variant>
        <vt:i4>5</vt:i4>
      </vt:variant>
      <vt:variant>
        <vt:lpwstr/>
      </vt:variant>
      <vt:variant>
        <vt:lpwstr>_Toc230140733</vt:lpwstr>
      </vt:variant>
      <vt:variant>
        <vt:i4>1441841</vt:i4>
      </vt:variant>
      <vt:variant>
        <vt:i4>128</vt:i4>
      </vt:variant>
      <vt:variant>
        <vt:i4>0</vt:i4>
      </vt:variant>
      <vt:variant>
        <vt:i4>5</vt:i4>
      </vt:variant>
      <vt:variant>
        <vt:lpwstr/>
      </vt:variant>
      <vt:variant>
        <vt:lpwstr>_Toc230140732</vt:lpwstr>
      </vt:variant>
      <vt:variant>
        <vt:i4>1441841</vt:i4>
      </vt:variant>
      <vt:variant>
        <vt:i4>122</vt:i4>
      </vt:variant>
      <vt:variant>
        <vt:i4>0</vt:i4>
      </vt:variant>
      <vt:variant>
        <vt:i4>5</vt:i4>
      </vt:variant>
      <vt:variant>
        <vt:lpwstr/>
      </vt:variant>
      <vt:variant>
        <vt:lpwstr>_Toc230140731</vt:lpwstr>
      </vt:variant>
      <vt:variant>
        <vt:i4>1441841</vt:i4>
      </vt:variant>
      <vt:variant>
        <vt:i4>116</vt:i4>
      </vt:variant>
      <vt:variant>
        <vt:i4>0</vt:i4>
      </vt:variant>
      <vt:variant>
        <vt:i4>5</vt:i4>
      </vt:variant>
      <vt:variant>
        <vt:lpwstr/>
      </vt:variant>
      <vt:variant>
        <vt:lpwstr>_Toc230140730</vt:lpwstr>
      </vt:variant>
      <vt:variant>
        <vt:i4>1507377</vt:i4>
      </vt:variant>
      <vt:variant>
        <vt:i4>110</vt:i4>
      </vt:variant>
      <vt:variant>
        <vt:i4>0</vt:i4>
      </vt:variant>
      <vt:variant>
        <vt:i4>5</vt:i4>
      </vt:variant>
      <vt:variant>
        <vt:lpwstr/>
      </vt:variant>
      <vt:variant>
        <vt:lpwstr>_Toc230140729</vt:lpwstr>
      </vt:variant>
      <vt:variant>
        <vt:i4>1507377</vt:i4>
      </vt:variant>
      <vt:variant>
        <vt:i4>104</vt:i4>
      </vt:variant>
      <vt:variant>
        <vt:i4>0</vt:i4>
      </vt:variant>
      <vt:variant>
        <vt:i4>5</vt:i4>
      </vt:variant>
      <vt:variant>
        <vt:lpwstr/>
      </vt:variant>
      <vt:variant>
        <vt:lpwstr>_Toc230140728</vt:lpwstr>
      </vt:variant>
      <vt:variant>
        <vt:i4>1507377</vt:i4>
      </vt:variant>
      <vt:variant>
        <vt:i4>98</vt:i4>
      </vt:variant>
      <vt:variant>
        <vt:i4>0</vt:i4>
      </vt:variant>
      <vt:variant>
        <vt:i4>5</vt:i4>
      </vt:variant>
      <vt:variant>
        <vt:lpwstr/>
      </vt:variant>
      <vt:variant>
        <vt:lpwstr>_Toc230140727</vt:lpwstr>
      </vt:variant>
      <vt:variant>
        <vt:i4>1507377</vt:i4>
      </vt:variant>
      <vt:variant>
        <vt:i4>92</vt:i4>
      </vt:variant>
      <vt:variant>
        <vt:i4>0</vt:i4>
      </vt:variant>
      <vt:variant>
        <vt:i4>5</vt:i4>
      </vt:variant>
      <vt:variant>
        <vt:lpwstr/>
      </vt:variant>
      <vt:variant>
        <vt:lpwstr>_Toc230140726</vt:lpwstr>
      </vt:variant>
      <vt:variant>
        <vt:i4>1507377</vt:i4>
      </vt:variant>
      <vt:variant>
        <vt:i4>86</vt:i4>
      </vt:variant>
      <vt:variant>
        <vt:i4>0</vt:i4>
      </vt:variant>
      <vt:variant>
        <vt:i4>5</vt:i4>
      </vt:variant>
      <vt:variant>
        <vt:lpwstr/>
      </vt:variant>
      <vt:variant>
        <vt:lpwstr>_Toc230140725</vt:lpwstr>
      </vt:variant>
      <vt:variant>
        <vt:i4>1507377</vt:i4>
      </vt:variant>
      <vt:variant>
        <vt:i4>80</vt:i4>
      </vt:variant>
      <vt:variant>
        <vt:i4>0</vt:i4>
      </vt:variant>
      <vt:variant>
        <vt:i4>5</vt:i4>
      </vt:variant>
      <vt:variant>
        <vt:lpwstr/>
      </vt:variant>
      <vt:variant>
        <vt:lpwstr>_Toc230140724</vt:lpwstr>
      </vt:variant>
      <vt:variant>
        <vt:i4>1507377</vt:i4>
      </vt:variant>
      <vt:variant>
        <vt:i4>74</vt:i4>
      </vt:variant>
      <vt:variant>
        <vt:i4>0</vt:i4>
      </vt:variant>
      <vt:variant>
        <vt:i4>5</vt:i4>
      </vt:variant>
      <vt:variant>
        <vt:lpwstr/>
      </vt:variant>
      <vt:variant>
        <vt:lpwstr>_Toc230140723</vt:lpwstr>
      </vt:variant>
      <vt:variant>
        <vt:i4>1507377</vt:i4>
      </vt:variant>
      <vt:variant>
        <vt:i4>68</vt:i4>
      </vt:variant>
      <vt:variant>
        <vt:i4>0</vt:i4>
      </vt:variant>
      <vt:variant>
        <vt:i4>5</vt:i4>
      </vt:variant>
      <vt:variant>
        <vt:lpwstr/>
      </vt:variant>
      <vt:variant>
        <vt:lpwstr>_Toc230140722</vt:lpwstr>
      </vt:variant>
      <vt:variant>
        <vt:i4>1507377</vt:i4>
      </vt:variant>
      <vt:variant>
        <vt:i4>59</vt:i4>
      </vt:variant>
      <vt:variant>
        <vt:i4>0</vt:i4>
      </vt:variant>
      <vt:variant>
        <vt:i4>5</vt:i4>
      </vt:variant>
      <vt:variant>
        <vt:lpwstr/>
      </vt:variant>
      <vt:variant>
        <vt:lpwstr>_Toc230140721</vt:lpwstr>
      </vt:variant>
      <vt:variant>
        <vt:i4>1507377</vt:i4>
      </vt:variant>
      <vt:variant>
        <vt:i4>50</vt:i4>
      </vt:variant>
      <vt:variant>
        <vt:i4>0</vt:i4>
      </vt:variant>
      <vt:variant>
        <vt:i4>5</vt:i4>
      </vt:variant>
      <vt:variant>
        <vt:lpwstr/>
      </vt:variant>
      <vt:variant>
        <vt:lpwstr>_Toc230140720</vt:lpwstr>
      </vt:variant>
      <vt:variant>
        <vt:i4>1310769</vt:i4>
      </vt:variant>
      <vt:variant>
        <vt:i4>44</vt:i4>
      </vt:variant>
      <vt:variant>
        <vt:i4>0</vt:i4>
      </vt:variant>
      <vt:variant>
        <vt:i4>5</vt:i4>
      </vt:variant>
      <vt:variant>
        <vt:lpwstr/>
      </vt:variant>
      <vt:variant>
        <vt:lpwstr>_Toc230140719</vt:lpwstr>
      </vt:variant>
      <vt:variant>
        <vt:i4>1310769</vt:i4>
      </vt:variant>
      <vt:variant>
        <vt:i4>38</vt:i4>
      </vt:variant>
      <vt:variant>
        <vt:i4>0</vt:i4>
      </vt:variant>
      <vt:variant>
        <vt:i4>5</vt:i4>
      </vt:variant>
      <vt:variant>
        <vt:lpwstr/>
      </vt:variant>
      <vt:variant>
        <vt:lpwstr>_Toc230140718</vt:lpwstr>
      </vt:variant>
      <vt:variant>
        <vt:i4>1310769</vt:i4>
      </vt:variant>
      <vt:variant>
        <vt:i4>32</vt:i4>
      </vt:variant>
      <vt:variant>
        <vt:i4>0</vt:i4>
      </vt:variant>
      <vt:variant>
        <vt:i4>5</vt:i4>
      </vt:variant>
      <vt:variant>
        <vt:lpwstr/>
      </vt:variant>
      <vt:variant>
        <vt:lpwstr>_Toc230140717</vt:lpwstr>
      </vt:variant>
      <vt:variant>
        <vt:i4>1310769</vt:i4>
      </vt:variant>
      <vt:variant>
        <vt:i4>26</vt:i4>
      </vt:variant>
      <vt:variant>
        <vt:i4>0</vt:i4>
      </vt:variant>
      <vt:variant>
        <vt:i4>5</vt:i4>
      </vt:variant>
      <vt:variant>
        <vt:lpwstr/>
      </vt:variant>
      <vt:variant>
        <vt:lpwstr>_Toc230140716</vt:lpwstr>
      </vt:variant>
      <vt:variant>
        <vt:i4>1310769</vt:i4>
      </vt:variant>
      <vt:variant>
        <vt:i4>20</vt:i4>
      </vt:variant>
      <vt:variant>
        <vt:i4>0</vt:i4>
      </vt:variant>
      <vt:variant>
        <vt:i4>5</vt:i4>
      </vt:variant>
      <vt:variant>
        <vt:lpwstr/>
      </vt:variant>
      <vt:variant>
        <vt:lpwstr>_Toc230140715</vt:lpwstr>
      </vt:variant>
      <vt:variant>
        <vt:i4>1310769</vt:i4>
      </vt:variant>
      <vt:variant>
        <vt:i4>14</vt:i4>
      </vt:variant>
      <vt:variant>
        <vt:i4>0</vt:i4>
      </vt:variant>
      <vt:variant>
        <vt:i4>5</vt:i4>
      </vt:variant>
      <vt:variant>
        <vt:lpwstr/>
      </vt:variant>
      <vt:variant>
        <vt:lpwstr>_Toc230140714</vt:lpwstr>
      </vt:variant>
      <vt:variant>
        <vt:i4>1310769</vt:i4>
      </vt:variant>
      <vt:variant>
        <vt:i4>8</vt:i4>
      </vt:variant>
      <vt:variant>
        <vt:i4>0</vt:i4>
      </vt:variant>
      <vt:variant>
        <vt:i4>5</vt:i4>
      </vt:variant>
      <vt:variant>
        <vt:lpwstr/>
      </vt:variant>
      <vt:variant>
        <vt:lpwstr>_Toc230140713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Alptuğ DALGIÇ</dc:creator>
  <cp:lastModifiedBy>user</cp:lastModifiedBy>
  <cp:revision>19</cp:revision>
  <cp:lastPrinted>2013-09-13T15:55:00Z</cp:lastPrinted>
  <dcterms:created xsi:type="dcterms:W3CDTF">2014-09-29T08:09:00Z</dcterms:created>
  <dcterms:modified xsi:type="dcterms:W3CDTF">2020-07-21T11:28:00Z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User1=Symbol,BI_x000d_
User2=Euclid Math One_x000d_
MTExtra=MT Extra_x000d_
_x000d_
[Sizes]_x000d_
F</vt:lpwstr>
  </property>
  <property fmtid="{D5CDD505-2E9C-101B-9397-08002B2CF9AE}" pid="4" name="MTPreferences 1">
    <vt:lpwstr>ull=12 pt_x000d_
Script=10 pt_x000d_
ScriptScript=8 pt_x000d_
Symbol=180 %_x000d_
SubSymbol=100 %_x000d_
User1=75 %_x000d_
User2=100 %_x000d_
SmallLargeIncr=1 pt_x000d_
_x000d_
[Spacing]_x000d_
LineSpacing=150 %_x000d_
MatrixRowSpacing=150 %_x000d_
MatrixColSpacing=100 %_x000d_
SuperscriptHeight=45 %_x000d_
SubscriptDepth=25 %_x000d_
SubSupGap</vt:lpwstr>
  </property>
  <property fmtid="{D5CDD505-2E9C-101B-9397-08002B2CF9AE}" pid="5" name="MTPreferences 2">
    <vt:lpwstr>=8 %_x000d_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vt:lpwstr>
  </property>
  <property fmtid="{D5CDD505-2E9C-101B-9397-08002B2CF9AE}" pid="6" name="MTPreferences 3">
    <vt:lpwstr>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MATHPREF.EQP</vt:lpwstr>
  </property>
  <property fmtid="{D5CDD505-2E9C-101B-9397-08002B2CF9AE}" pid="8" name="MTEquationSection">
    <vt:lpwstr>1</vt:lpwstr>
  </property>
  <property fmtid="{D5CDD505-2E9C-101B-9397-08002B2CF9AE}" pid="9" name="MTEquationNumber2">
    <vt:lpwstr>(#E1)</vt:lpwstr>
  </property>
  <property fmtid="{D5CDD505-2E9C-101B-9397-08002B2CF9AE}" pid="10" name="MTEqnNumsOnRight">
    <vt:bool>true</vt:bool>
  </property>
</Properties>
</file>