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77" w:rsidRPr="005F5777" w:rsidRDefault="002706A7" w:rsidP="00D259F2">
      <w:pPr>
        <w:jc w:val="both"/>
        <w:rPr>
          <w:b/>
        </w:rPr>
      </w:pPr>
      <w:r>
        <w:rPr>
          <w:b/>
        </w:rPr>
        <w:t>GTÜ</w:t>
      </w:r>
      <w:r w:rsidR="005F5777" w:rsidRPr="005F5777">
        <w:rPr>
          <w:b/>
        </w:rPr>
        <w:t xml:space="preserve"> MİMARLIK FAKÜLTESİ MİMARLIK BÖLÜMÜ STAJ VE STAJ RAPORU İLE İLGİLİ GENEL ŞARTLAR</w:t>
      </w:r>
    </w:p>
    <w:p w:rsidR="005F5777" w:rsidRPr="005F5777" w:rsidRDefault="005F5777" w:rsidP="00D259F2">
      <w:pPr>
        <w:jc w:val="both"/>
        <w:rPr>
          <w:b/>
        </w:rPr>
      </w:pPr>
      <w:r>
        <w:rPr>
          <w:b/>
        </w:rPr>
        <w:t>A</w:t>
      </w:r>
      <w:r w:rsidRPr="005F5777">
        <w:rPr>
          <w:b/>
        </w:rPr>
        <w:t>. Staj Tür ve Süreleri</w:t>
      </w:r>
    </w:p>
    <w:p w:rsidR="00C962B4" w:rsidRDefault="00B26761" w:rsidP="00D259F2">
      <w:pPr>
        <w:pStyle w:val="ListeParagraf"/>
        <w:numPr>
          <w:ilvl w:val="0"/>
          <w:numId w:val="7"/>
        </w:numPr>
        <w:ind w:left="709" w:hanging="283"/>
        <w:jc w:val="both"/>
      </w:pPr>
      <w:r>
        <w:t>Z</w:t>
      </w:r>
      <w:r w:rsidR="00291CA3">
        <w:t>orunlu stajlar “büro” ve “ş</w:t>
      </w:r>
      <w:r w:rsidR="005F5777">
        <w:t>antiye” olarak ikiye ayrılır. Staj Yönergesi’nde bu stajların nerelerde yapıla</w:t>
      </w:r>
      <w:r w:rsidR="00D52C78">
        <w:t>bileceği</w:t>
      </w:r>
      <w:r w:rsidR="005F5777">
        <w:t xml:space="preserve"> açıkça belirtilmiştir. </w:t>
      </w:r>
    </w:p>
    <w:p w:rsidR="00C962B4" w:rsidRDefault="005F5777" w:rsidP="00D259F2">
      <w:pPr>
        <w:pStyle w:val="ListeParagraf"/>
        <w:numPr>
          <w:ilvl w:val="0"/>
          <w:numId w:val="7"/>
        </w:numPr>
        <w:ind w:left="709" w:hanging="283"/>
        <w:jc w:val="both"/>
      </w:pPr>
      <w:r>
        <w:t xml:space="preserve">Aynı yönergeye göre </w:t>
      </w:r>
      <w:r w:rsidRPr="005F5777">
        <w:t>büro stajı 20, şantiye stajı 25 gündür</w:t>
      </w:r>
      <w:r>
        <w:t>. Önce büro stajının yapılması zorunlu tutulmuştur.</w:t>
      </w:r>
    </w:p>
    <w:p w:rsidR="00C962B4" w:rsidRDefault="005F5777" w:rsidP="00D259F2">
      <w:pPr>
        <w:pStyle w:val="ListeParagraf"/>
        <w:numPr>
          <w:ilvl w:val="0"/>
          <w:numId w:val="7"/>
        </w:numPr>
        <w:ind w:left="709" w:hanging="283"/>
        <w:jc w:val="both"/>
      </w:pPr>
      <w:proofErr w:type="spellStart"/>
      <w:r>
        <w:t>Haftasonları</w:t>
      </w:r>
      <w:proofErr w:type="spellEnd"/>
      <w:r>
        <w:t xml:space="preserve"> (Cumartesi ve Pazar), resmî ve dinî bayramlar staj günlerinden sayılamazlar.</w:t>
      </w:r>
    </w:p>
    <w:p w:rsidR="00C962B4" w:rsidRDefault="00291CA3" w:rsidP="00D259F2">
      <w:pPr>
        <w:pStyle w:val="ListeParagraf"/>
        <w:numPr>
          <w:ilvl w:val="0"/>
          <w:numId w:val="7"/>
        </w:numPr>
        <w:ind w:left="709" w:hanging="283"/>
        <w:jc w:val="both"/>
      </w:pPr>
      <w:r>
        <w:t xml:space="preserve">Büro ve şantiye stajları </w:t>
      </w:r>
      <w:r w:rsidR="00B26761">
        <w:t>ardı ardına</w:t>
      </w:r>
      <w:r>
        <w:t xml:space="preserve"> yapılabilir; ancak iki farklı staj aynı şirket veya kurumda yapılamaz.</w:t>
      </w:r>
    </w:p>
    <w:p w:rsidR="00B26761" w:rsidRDefault="002744FE" w:rsidP="00B26761">
      <w:pPr>
        <w:pStyle w:val="ListeParagraf"/>
        <w:numPr>
          <w:ilvl w:val="0"/>
          <w:numId w:val="7"/>
        </w:numPr>
        <w:ind w:left="709" w:hanging="283"/>
        <w:jc w:val="both"/>
      </w:pPr>
      <w:r>
        <w:t xml:space="preserve">Stajyerin çalışmalarından sorumlu olan ve Staj Değerlendirme Formunu dolduracak olan kişinin şantiye stajında mühendis ya da mimar, büro stajında ise </w:t>
      </w:r>
      <w:r w:rsidR="00610C54">
        <w:t xml:space="preserve">mutlaka </w:t>
      </w:r>
      <w:r>
        <w:t>mimar olması zorunludur.</w:t>
      </w:r>
    </w:p>
    <w:p w:rsidR="009E484C" w:rsidRPr="009E484C" w:rsidRDefault="00B26761" w:rsidP="009E484C">
      <w:pPr>
        <w:pStyle w:val="ListeParagraf"/>
        <w:numPr>
          <w:ilvl w:val="0"/>
          <w:numId w:val="7"/>
        </w:numPr>
        <w:ind w:left="709" w:hanging="283"/>
        <w:jc w:val="both"/>
      </w:pPr>
      <w:r w:rsidRPr="00B26761">
        <w:rPr>
          <w:sz w:val="24"/>
          <w:szCs w:val="24"/>
        </w:rPr>
        <w:t>Staj yeri onay formunda mimar/</w:t>
      </w:r>
      <w:r w:rsidRPr="000901C5">
        <w:rPr>
          <w:sz w:val="24"/>
          <w:szCs w:val="24"/>
        </w:rPr>
        <w:t>mühendis sicil no su bulunmalı</w:t>
      </w:r>
      <w:r w:rsidR="000901C5" w:rsidRPr="000901C5">
        <w:rPr>
          <w:sz w:val="24"/>
          <w:szCs w:val="24"/>
        </w:rPr>
        <w:t>dır.</w:t>
      </w:r>
    </w:p>
    <w:p w:rsidR="009E484C" w:rsidRPr="009E484C" w:rsidRDefault="009E484C" w:rsidP="009E484C">
      <w:pPr>
        <w:pStyle w:val="ListeParagraf"/>
        <w:numPr>
          <w:ilvl w:val="0"/>
          <w:numId w:val="7"/>
        </w:numPr>
        <w:ind w:left="709" w:hanging="283"/>
        <w:jc w:val="both"/>
      </w:pPr>
      <w:r w:rsidRPr="009E484C">
        <w:rPr>
          <w:sz w:val="24"/>
          <w:szCs w:val="24"/>
        </w:rPr>
        <w:t xml:space="preserve">Belediyelerde </w:t>
      </w:r>
      <w:r w:rsidR="00E01152">
        <w:rPr>
          <w:sz w:val="24"/>
          <w:szCs w:val="24"/>
        </w:rPr>
        <w:t xml:space="preserve">büro </w:t>
      </w:r>
      <w:r w:rsidRPr="009E484C">
        <w:rPr>
          <w:sz w:val="24"/>
          <w:szCs w:val="24"/>
        </w:rPr>
        <w:t>staj</w:t>
      </w:r>
      <w:r w:rsidR="00E01152">
        <w:rPr>
          <w:sz w:val="24"/>
          <w:szCs w:val="24"/>
        </w:rPr>
        <w:t>ı</w:t>
      </w:r>
      <w:r w:rsidRPr="009E484C">
        <w:rPr>
          <w:sz w:val="24"/>
          <w:szCs w:val="24"/>
        </w:rPr>
        <w:t xml:space="preserve"> yapmak isteyen öğrenciler, </w:t>
      </w:r>
      <w:r w:rsidR="00E01152">
        <w:rPr>
          <w:sz w:val="24"/>
          <w:szCs w:val="24"/>
        </w:rPr>
        <w:t xml:space="preserve">ancak doğrudan </w:t>
      </w:r>
      <w:r w:rsidRPr="009E484C">
        <w:rPr>
          <w:sz w:val="24"/>
          <w:szCs w:val="24"/>
        </w:rPr>
        <w:t xml:space="preserve">mimari tasarım </w:t>
      </w:r>
      <w:r w:rsidR="00E01152">
        <w:rPr>
          <w:sz w:val="24"/>
          <w:szCs w:val="24"/>
        </w:rPr>
        <w:t xml:space="preserve">ve proje ile ilgili </w:t>
      </w:r>
      <w:r w:rsidRPr="009E484C">
        <w:rPr>
          <w:sz w:val="24"/>
          <w:szCs w:val="24"/>
        </w:rPr>
        <w:t xml:space="preserve"> </w:t>
      </w:r>
      <w:r w:rsidR="00FD4F82">
        <w:rPr>
          <w:sz w:val="24"/>
          <w:szCs w:val="24"/>
        </w:rPr>
        <w:t>departmanlarda</w:t>
      </w:r>
      <w:r w:rsidRPr="009E484C">
        <w:rPr>
          <w:sz w:val="24"/>
          <w:szCs w:val="24"/>
        </w:rPr>
        <w:t xml:space="preserve"> </w:t>
      </w:r>
      <w:r w:rsidR="00E01152">
        <w:rPr>
          <w:sz w:val="24"/>
          <w:szCs w:val="24"/>
        </w:rPr>
        <w:t xml:space="preserve">olmak </w:t>
      </w:r>
      <w:r w:rsidRPr="009E484C">
        <w:rPr>
          <w:sz w:val="24"/>
          <w:szCs w:val="24"/>
        </w:rPr>
        <w:t xml:space="preserve">koşuluyla </w:t>
      </w:r>
      <w:r w:rsidR="00E01152">
        <w:rPr>
          <w:sz w:val="24"/>
          <w:szCs w:val="24"/>
        </w:rPr>
        <w:t xml:space="preserve">bu </w:t>
      </w:r>
      <w:r w:rsidR="00FD4F82">
        <w:rPr>
          <w:sz w:val="24"/>
          <w:szCs w:val="24"/>
        </w:rPr>
        <w:t>kurumlarda</w:t>
      </w:r>
      <w:r w:rsidR="00E01152">
        <w:rPr>
          <w:sz w:val="24"/>
          <w:szCs w:val="24"/>
        </w:rPr>
        <w:t xml:space="preserve"> </w:t>
      </w:r>
      <w:r w:rsidRPr="009E484C">
        <w:rPr>
          <w:sz w:val="24"/>
          <w:szCs w:val="24"/>
        </w:rPr>
        <w:t>staj yapabilirler.</w:t>
      </w:r>
    </w:p>
    <w:p w:rsidR="00820903" w:rsidRPr="00F74A87" w:rsidRDefault="00820903" w:rsidP="00D259F2">
      <w:pPr>
        <w:jc w:val="both"/>
        <w:rPr>
          <w:b/>
        </w:rPr>
      </w:pPr>
      <w:r w:rsidRPr="00F74A87">
        <w:rPr>
          <w:b/>
        </w:rPr>
        <w:t>B. Staj Başvurusu</w:t>
      </w:r>
    </w:p>
    <w:p w:rsidR="00F74A87" w:rsidRDefault="00F74A87" w:rsidP="00D259F2">
      <w:pPr>
        <w:pStyle w:val="ListeParagraf"/>
        <w:numPr>
          <w:ilvl w:val="0"/>
          <w:numId w:val="5"/>
        </w:numPr>
        <w:ind w:left="709" w:hanging="283"/>
        <w:jc w:val="both"/>
      </w:pPr>
      <w:r>
        <w:t xml:space="preserve">Öğrenci, ön görüşme yaparak staj yapmaya karar verdiği bir işletme için, bütünleme tarihinin bitiminden </w:t>
      </w:r>
      <w:r w:rsidRPr="00F74A87">
        <w:rPr>
          <w:u w:val="single"/>
        </w:rPr>
        <w:t>en az 15 gün</w:t>
      </w:r>
      <w:r>
        <w:t xml:space="preserve"> önce “Staj Yeri Onay Formu”ndan 3 nüsha doldurup onaylatılmak üzere Staj Komisyonu</w:t>
      </w:r>
      <w:r w:rsidR="00056615">
        <w:t>’</w:t>
      </w:r>
      <w:r>
        <w:t xml:space="preserve">na teslim etmelidir. </w:t>
      </w:r>
      <w:r w:rsidR="00056615">
        <w:t>Staj K</w:t>
      </w:r>
      <w:r>
        <w:t>omisyonu</w:t>
      </w:r>
      <w:r w:rsidR="00056615">
        <w:t>’</w:t>
      </w:r>
      <w:r>
        <w:t>nun onayladığı formlardan biri komisyon üyesinde, diğeri öğrencide kalır, sonuncusu ise sigorta işlemlerinin yapılması için Dekanlıktaki ilgili memura teslim edilir.</w:t>
      </w:r>
    </w:p>
    <w:p w:rsidR="00820903" w:rsidRPr="005F5777" w:rsidRDefault="00F74A87" w:rsidP="00D259F2">
      <w:pPr>
        <w:pStyle w:val="ListeParagraf"/>
        <w:numPr>
          <w:ilvl w:val="0"/>
          <w:numId w:val="5"/>
        </w:numPr>
        <w:ind w:left="709" w:hanging="283"/>
        <w:jc w:val="both"/>
      </w:pPr>
      <w:r>
        <w:t xml:space="preserve">Sigorta işlemlerinin zamanında gerçekleşebilmesi için staj başvuru tarihi ile staja başlama tarihi arasında </w:t>
      </w:r>
      <w:r w:rsidRPr="00F74A87">
        <w:rPr>
          <w:u w:val="single"/>
        </w:rPr>
        <w:t>en az 20 gün</w:t>
      </w:r>
      <w:r>
        <w:t xml:space="preserve"> olmalıdır. </w:t>
      </w:r>
    </w:p>
    <w:p w:rsidR="002C5B28" w:rsidRPr="005F5777" w:rsidRDefault="00F74A87" w:rsidP="00D259F2">
      <w:pPr>
        <w:jc w:val="both"/>
        <w:rPr>
          <w:b/>
        </w:rPr>
      </w:pPr>
      <w:r>
        <w:rPr>
          <w:b/>
        </w:rPr>
        <w:t>C</w:t>
      </w:r>
      <w:r w:rsidR="00CB179F" w:rsidRPr="005F5777">
        <w:rPr>
          <w:b/>
        </w:rPr>
        <w:t>. Rapor Yazımı</w:t>
      </w:r>
      <w:r w:rsidR="00072231" w:rsidRPr="005F5777">
        <w:rPr>
          <w:b/>
        </w:rPr>
        <w:t>:</w:t>
      </w:r>
    </w:p>
    <w:p w:rsidR="00072231" w:rsidRDefault="00072231" w:rsidP="00D259F2">
      <w:pPr>
        <w:pStyle w:val="ListeParagraf"/>
        <w:numPr>
          <w:ilvl w:val="0"/>
          <w:numId w:val="1"/>
        </w:numPr>
        <w:jc w:val="both"/>
      </w:pPr>
      <w:r>
        <w:t>Staj defteri “Büro Staj Raporu Şablonu” ve “Şantiye Staj Raporu Şablonu” kullanılarak A</w:t>
      </w:r>
      <w:r w:rsidR="00A70D20">
        <w:t>4 ebad</w:t>
      </w:r>
      <w:r>
        <w:t>ında oluşturulacak ve</w:t>
      </w:r>
      <w:r w:rsidR="002A25D9">
        <w:t xml:space="preserve"> bölüme</w:t>
      </w:r>
      <w:r>
        <w:t xml:space="preserve"> </w:t>
      </w:r>
      <w:r w:rsidRPr="00072231">
        <w:rPr>
          <w:u w:val="single"/>
        </w:rPr>
        <w:t>şeffaf kapaklı ve ciltli</w:t>
      </w:r>
      <w:r>
        <w:t xml:space="preserve"> olarak teslim edilecektir.</w:t>
      </w:r>
    </w:p>
    <w:p w:rsidR="003C46FF" w:rsidRPr="001F1EBF" w:rsidRDefault="003C46FF" w:rsidP="00D259F2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 w:rsidRPr="001F1EBF">
        <w:rPr>
          <w:color w:val="000000" w:themeColor="text1"/>
        </w:rPr>
        <w:t>Raporun bir “Giriş” kısmı olacak, stajyer bu kısımd</w:t>
      </w:r>
      <w:r w:rsidR="00A05D6D" w:rsidRPr="001F1EBF">
        <w:rPr>
          <w:color w:val="000000" w:themeColor="text1"/>
        </w:rPr>
        <w:t xml:space="preserve">a staj yapacağı </w:t>
      </w:r>
      <w:r w:rsidR="009A5878" w:rsidRPr="001F1EBF">
        <w:rPr>
          <w:color w:val="000000" w:themeColor="text1"/>
        </w:rPr>
        <w:t>kuruluş</w:t>
      </w:r>
      <w:r w:rsidR="003530DC" w:rsidRPr="001F1EBF">
        <w:rPr>
          <w:color w:val="000000" w:themeColor="text1"/>
        </w:rPr>
        <w:t xml:space="preserve"> hakkında bilgi verecek</w:t>
      </w:r>
      <w:r w:rsidR="001F1EBF" w:rsidRPr="001F1EBF">
        <w:rPr>
          <w:color w:val="000000" w:themeColor="text1"/>
        </w:rPr>
        <w:t>tir</w:t>
      </w:r>
      <w:r w:rsidR="00610C54">
        <w:rPr>
          <w:color w:val="000000" w:themeColor="text1"/>
        </w:rPr>
        <w:t xml:space="preserve"> </w:t>
      </w:r>
      <w:r w:rsidR="003530DC" w:rsidRPr="001F1EBF">
        <w:rPr>
          <w:color w:val="000000" w:themeColor="text1"/>
        </w:rPr>
        <w:t>(</w:t>
      </w:r>
      <w:r w:rsidR="009647F5">
        <w:rPr>
          <w:color w:val="000000" w:themeColor="text1"/>
        </w:rPr>
        <w:t>k</w:t>
      </w:r>
      <w:r w:rsidR="003530DC" w:rsidRPr="001F1EBF">
        <w:rPr>
          <w:color w:val="000000" w:themeColor="text1"/>
        </w:rPr>
        <w:t xml:space="preserve">uruluşun genel faaliyet alanı, organizasyon şeması, </w:t>
      </w:r>
      <w:r w:rsidR="00A05D6D" w:rsidRPr="001F1EBF">
        <w:rPr>
          <w:color w:val="000000" w:themeColor="text1"/>
        </w:rPr>
        <w:t>çalışanlar</w:t>
      </w:r>
      <w:r w:rsidR="003530DC" w:rsidRPr="001F1EBF">
        <w:rPr>
          <w:color w:val="000000" w:themeColor="text1"/>
        </w:rPr>
        <w:t>ın mes</w:t>
      </w:r>
      <w:r w:rsidR="001F1EBF" w:rsidRPr="001F1EBF">
        <w:rPr>
          <w:color w:val="000000" w:themeColor="text1"/>
        </w:rPr>
        <w:t>leki özellikleri, iş bölümü, iş</w:t>
      </w:r>
      <w:r w:rsidR="0087326B" w:rsidRPr="001F1EBF">
        <w:rPr>
          <w:color w:val="000000" w:themeColor="text1"/>
        </w:rPr>
        <w:t xml:space="preserve"> faaliyetinin türü, </w:t>
      </w:r>
      <w:r w:rsidR="009C0784" w:rsidRPr="001F1EBF">
        <w:rPr>
          <w:color w:val="000000" w:themeColor="text1"/>
        </w:rPr>
        <w:t>bina veya</w:t>
      </w:r>
      <w:r w:rsidRPr="001F1EBF">
        <w:rPr>
          <w:color w:val="000000" w:themeColor="text1"/>
        </w:rPr>
        <w:t xml:space="preserve"> </w:t>
      </w:r>
      <w:r w:rsidR="00A05D6D" w:rsidRPr="001F1EBF">
        <w:rPr>
          <w:color w:val="000000" w:themeColor="text1"/>
        </w:rPr>
        <w:t xml:space="preserve">binaların </w:t>
      </w:r>
      <w:r w:rsidR="007B0106" w:rsidRPr="001F1EBF">
        <w:rPr>
          <w:color w:val="000000" w:themeColor="text1"/>
        </w:rPr>
        <w:t xml:space="preserve">özellikleri, </w:t>
      </w:r>
      <w:r w:rsidR="00A05D6D" w:rsidRPr="001F1EBF">
        <w:rPr>
          <w:color w:val="000000" w:themeColor="text1"/>
        </w:rPr>
        <w:t>yer</w:t>
      </w:r>
      <w:r w:rsidR="007B0106" w:rsidRPr="001F1EBF">
        <w:rPr>
          <w:color w:val="000000" w:themeColor="text1"/>
        </w:rPr>
        <w:t>ler</w:t>
      </w:r>
      <w:r w:rsidR="00A05D6D" w:rsidRPr="001F1EBF">
        <w:rPr>
          <w:color w:val="000000" w:themeColor="text1"/>
        </w:rPr>
        <w:t>i, büyüklü</w:t>
      </w:r>
      <w:r w:rsidR="00805CDE" w:rsidRPr="001F1EBF">
        <w:rPr>
          <w:color w:val="000000" w:themeColor="text1"/>
        </w:rPr>
        <w:t>kleri vb.)</w:t>
      </w:r>
      <w:r w:rsidR="008B592B" w:rsidRPr="001F1EBF">
        <w:rPr>
          <w:color w:val="000000" w:themeColor="text1"/>
        </w:rPr>
        <w:t>.</w:t>
      </w:r>
      <w:r w:rsidR="007B0106" w:rsidRPr="001F1EBF">
        <w:rPr>
          <w:color w:val="000000" w:themeColor="text1"/>
        </w:rPr>
        <w:t xml:space="preserve"> E</w:t>
      </w:r>
      <w:r w:rsidR="009C0784" w:rsidRPr="001F1EBF">
        <w:rPr>
          <w:color w:val="000000" w:themeColor="text1"/>
        </w:rPr>
        <w:t xml:space="preserve">ğer bu bir </w:t>
      </w:r>
      <w:r w:rsidR="00A05D6D" w:rsidRPr="001F1EBF">
        <w:rPr>
          <w:color w:val="000000" w:themeColor="text1"/>
        </w:rPr>
        <w:t>şantiye stajıysa</w:t>
      </w:r>
      <w:r w:rsidR="009C0784" w:rsidRPr="001F1EBF">
        <w:rPr>
          <w:color w:val="000000" w:themeColor="text1"/>
        </w:rPr>
        <w:t xml:space="preserve">, </w:t>
      </w:r>
      <w:r w:rsidR="001F1EBF" w:rsidRPr="001F1EBF">
        <w:rPr>
          <w:color w:val="000000" w:themeColor="text1"/>
        </w:rPr>
        <w:t xml:space="preserve">raporda yapımı süren </w:t>
      </w:r>
      <w:r w:rsidR="009C0784" w:rsidRPr="001F1EBF">
        <w:rPr>
          <w:color w:val="000000" w:themeColor="text1"/>
        </w:rPr>
        <w:t>bina veya binaların</w:t>
      </w:r>
      <w:r w:rsidR="00A05D6D" w:rsidRPr="001F1EBF">
        <w:rPr>
          <w:color w:val="000000" w:themeColor="text1"/>
        </w:rPr>
        <w:t xml:space="preserve"> </w:t>
      </w:r>
      <w:r w:rsidR="009C0784" w:rsidRPr="001F1EBF">
        <w:rPr>
          <w:color w:val="000000" w:themeColor="text1"/>
        </w:rPr>
        <w:t xml:space="preserve">projesine ait </w:t>
      </w:r>
      <w:r w:rsidR="001F1EBF" w:rsidRPr="001F1EBF">
        <w:rPr>
          <w:color w:val="000000" w:themeColor="text1"/>
        </w:rPr>
        <w:t>görseller</w:t>
      </w:r>
      <w:r w:rsidR="009C0784" w:rsidRPr="001F1EBF">
        <w:rPr>
          <w:color w:val="000000" w:themeColor="text1"/>
        </w:rPr>
        <w:t xml:space="preserve"> </w:t>
      </w:r>
      <w:r w:rsidR="00C204DE">
        <w:rPr>
          <w:color w:val="000000" w:themeColor="text1"/>
        </w:rPr>
        <w:t xml:space="preserve">bu kısımda </w:t>
      </w:r>
      <w:r w:rsidR="001F1EBF" w:rsidRPr="001F1EBF">
        <w:rPr>
          <w:color w:val="000000" w:themeColor="text1"/>
        </w:rPr>
        <w:t>paylaşılmalıdır</w:t>
      </w:r>
      <w:r w:rsidR="009C0784" w:rsidRPr="001F1EBF">
        <w:rPr>
          <w:color w:val="000000" w:themeColor="text1"/>
        </w:rPr>
        <w:t>. Eğer bu bir büro stajı</w:t>
      </w:r>
      <w:r w:rsidR="00A05D6D" w:rsidRPr="001F1EBF">
        <w:rPr>
          <w:color w:val="000000" w:themeColor="text1"/>
        </w:rPr>
        <w:t xml:space="preserve"> </w:t>
      </w:r>
      <w:r w:rsidR="009C0784" w:rsidRPr="001F1EBF">
        <w:rPr>
          <w:color w:val="000000" w:themeColor="text1"/>
        </w:rPr>
        <w:t>ise</w:t>
      </w:r>
      <w:r w:rsidR="00113519" w:rsidRPr="001F1EBF">
        <w:rPr>
          <w:color w:val="000000" w:themeColor="text1"/>
        </w:rPr>
        <w:t xml:space="preserve">, </w:t>
      </w:r>
      <w:r w:rsidR="009C0784" w:rsidRPr="001F1EBF">
        <w:rPr>
          <w:color w:val="000000" w:themeColor="text1"/>
        </w:rPr>
        <w:t xml:space="preserve"> </w:t>
      </w:r>
      <w:r w:rsidR="00610C54">
        <w:rPr>
          <w:color w:val="000000" w:themeColor="text1"/>
        </w:rPr>
        <w:t xml:space="preserve">öğrenci </w:t>
      </w:r>
      <w:r w:rsidR="00113519" w:rsidRPr="001F1EBF">
        <w:rPr>
          <w:color w:val="000000" w:themeColor="text1"/>
        </w:rPr>
        <w:t xml:space="preserve">staj süresinde üzerinde </w:t>
      </w:r>
      <w:r w:rsidR="00610C54">
        <w:rPr>
          <w:color w:val="000000" w:themeColor="text1"/>
        </w:rPr>
        <w:t>çalışmış olduğu</w:t>
      </w:r>
      <w:r w:rsidR="00113519" w:rsidRPr="001F1EBF">
        <w:rPr>
          <w:color w:val="000000" w:themeColor="text1"/>
        </w:rPr>
        <w:t xml:space="preserve"> </w:t>
      </w:r>
      <w:r w:rsidR="00610C54">
        <w:rPr>
          <w:color w:val="000000" w:themeColor="text1"/>
        </w:rPr>
        <w:t xml:space="preserve">projeler ve işler </w:t>
      </w:r>
      <w:r w:rsidR="00113519" w:rsidRPr="001F1EBF">
        <w:rPr>
          <w:color w:val="000000" w:themeColor="text1"/>
        </w:rPr>
        <w:t>hakkında bilgi verecektir</w:t>
      </w:r>
      <w:r w:rsidR="00610C54">
        <w:rPr>
          <w:color w:val="000000" w:themeColor="text1"/>
        </w:rPr>
        <w:t>.</w:t>
      </w:r>
    </w:p>
    <w:p w:rsidR="0057173E" w:rsidRDefault="0057173E" w:rsidP="00D259F2">
      <w:pPr>
        <w:pStyle w:val="ListeParagraf"/>
        <w:numPr>
          <w:ilvl w:val="0"/>
          <w:numId w:val="1"/>
        </w:numPr>
        <w:jc w:val="both"/>
      </w:pPr>
      <w:r>
        <w:t xml:space="preserve">Staj raporunun sayfaları görseller ve/veya </w:t>
      </w:r>
      <w:r w:rsidR="003208B3">
        <w:t>yazılardan</w:t>
      </w:r>
      <w:r>
        <w:t xml:space="preserve"> oluşur. Görseller fotoğraf, grafik ve eskizlerdir. </w:t>
      </w:r>
    </w:p>
    <w:p w:rsidR="0057173E" w:rsidRDefault="0057173E" w:rsidP="00D259F2">
      <w:pPr>
        <w:pStyle w:val="ListeParagraf"/>
        <w:numPr>
          <w:ilvl w:val="0"/>
          <w:numId w:val="2"/>
        </w:numPr>
        <w:jc w:val="both"/>
      </w:pPr>
      <w:r>
        <w:t xml:space="preserve">Fotoğraflar yapılan uygulamayı yeterince anlatabilecek sayı ve nitelikte olmalıdır. </w:t>
      </w:r>
    </w:p>
    <w:p w:rsidR="0057173E" w:rsidRDefault="0057173E" w:rsidP="00D259F2">
      <w:pPr>
        <w:pStyle w:val="ListeParagraf"/>
        <w:numPr>
          <w:ilvl w:val="0"/>
          <w:numId w:val="2"/>
        </w:numPr>
        <w:jc w:val="both"/>
      </w:pPr>
      <w:r>
        <w:t xml:space="preserve">Öğrencinin eskizleri </w:t>
      </w:r>
      <w:r w:rsidR="000901C5">
        <w:t>önemlidir.</w:t>
      </w:r>
    </w:p>
    <w:p w:rsidR="0022599A" w:rsidRDefault="0022599A" w:rsidP="0022599A">
      <w:pPr>
        <w:pStyle w:val="ListeParagraf"/>
        <w:numPr>
          <w:ilvl w:val="0"/>
          <w:numId w:val="2"/>
        </w:numPr>
        <w:jc w:val="both"/>
      </w:pPr>
      <w:r>
        <w:t xml:space="preserve">Raporda </w:t>
      </w:r>
      <w:r w:rsidRPr="000A4AA3">
        <w:rPr>
          <w:u w:val="single"/>
        </w:rPr>
        <w:t>her bir gün</w:t>
      </w:r>
      <w:r>
        <w:t xml:space="preserve"> için girilen açıklayıcı yazılar </w:t>
      </w:r>
      <w:r w:rsidRPr="000A4AA3">
        <w:rPr>
          <w:u w:val="single"/>
        </w:rPr>
        <w:t>en az 100 kelime</w:t>
      </w:r>
      <w:r>
        <w:t xml:space="preserve"> olmalıdır.</w:t>
      </w:r>
    </w:p>
    <w:p w:rsidR="0022599A" w:rsidRDefault="0022599A" w:rsidP="0022599A">
      <w:pPr>
        <w:pStyle w:val="ListeParagraf"/>
        <w:numPr>
          <w:ilvl w:val="0"/>
          <w:numId w:val="2"/>
        </w:numPr>
        <w:jc w:val="both"/>
      </w:pPr>
      <w:r>
        <w:t xml:space="preserve">Başlıklar hariç yazı büyüklüğü </w:t>
      </w:r>
      <w:r w:rsidRPr="002C7232">
        <w:rPr>
          <w:u w:val="single"/>
        </w:rPr>
        <w:t>en fazla 14 punto</w:t>
      </w:r>
      <w:r>
        <w:t xml:space="preserve"> olabilir. </w:t>
      </w:r>
    </w:p>
    <w:p w:rsidR="0057173E" w:rsidRDefault="003208B3" w:rsidP="00FD4F82">
      <w:pPr>
        <w:pStyle w:val="ListeParagraf"/>
        <w:numPr>
          <w:ilvl w:val="0"/>
          <w:numId w:val="2"/>
        </w:numPr>
        <w:spacing w:after="0" w:line="240" w:lineRule="auto"/>
        <w:ind w:left="1265" w:hanging="556"/>
        <w:jc w:val="both"/>
      </w:pPr>
      <w:r>
        <w:t>Fotoğraf, g</w:t>
      </w:r>
      <w:r w:rsidR="0057173E">
        <w:t>rafik ve eskizlerin metinde anlatılan uygulamayı gösterdiği açıkça (altyazı kullanarak, vs.) belirtilmelidir.</w:t>
      </w:r>
      <w:r w:rsidR="0022599A">
        <w:t xml:space="preserve"> Metin ve görseller ilişkili olmalıdır. </w:t>
      </w:r>
    </w:p>
    <w:p w:rsidR="0022599A" w:rsidRDefault="0022599A" w:rsidP="00FD4F82">
      <w:pPr>
        <w:pStyle w:val="ListeParagraf"/>
        <w:numPr>
          <w:ilvl w:val="0"/>
          <w:numId w:val="2"/>
        </w:numPr>
        <w:spacing w:after="0" w:line="240" w:lineRule="auto"/>
        <w:ind w:left="1265" w:hanging="556"/>
        <w:jc w:val="both"/>
        <w:rPr>
          <w:sz w:val="24"/>
          <w:szCs w:val="24"/>
        </w:rPr>
      </w:pPr>
      <w:r>
        <w:rPr>
          <w:sz w:val="24"/>
          <w:szCs w:val="24"/>
        </w:rPr>
        <w:t>Görsellerin altında açıklama olmalı ve metin içinde görsellere atıf yapılmalıdır.</w:t>
      </w:r>
    </w:p>
    <w:p w:rsidR="0022599A" w:rsidRDefault="0022599A" w:rsidP="00FD4F82">
      <w:pPr>
        <w:pStyle w:val="ListeParagraf"/>
        <w:numPr>
          <w:ilvl w:val="0"/>
          <w:numId w:val="2"/>
        </w:numPr>
        <w:spacing w:after="0" w:line="240" w:lineRule="auto"/>
        <w:ind w:left="1265" w:hanging="55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Şantiye Stajlarında görseller, raporun sonunda değil, ilgili sayfanın altında metinle ilişkilendirilerek verilmelidir.</w:t>
      </w:r>
      <w:r w:rsidR="00B76461">
        <w:rPr>
          <w:sz w:val="24"/>
          <w:szCs w:val="24"/>
        </w:rPr>
        <w:t xml:space="preserve"> Ancak, uygulaması gerçekleşen yapıların mimari projesini koymak gerekiyorsa, bu tür ek değeri taşıyan görseller, metnin sonunda yer alabilir.</w:t>
      </w:r>
    </w:p>
    <w:p w:rsidR="0022599A" w:rsidRDefault="0022599A" w:rsidP="00FD4F82">
      <w:pPr>
        <w:pStyle w:val="ListeParagraf"/>
        <w:numPr>
          <w:ilvl w:val="0"/>
          <w:numId w:val="2"/>
        </w:numPr>
        <w:spacing w:after="0" w:line="240" w:lineRule="auto"/>
        <w:ind w:left="1265" w:hanging="556"/>
        <w:jc w:val="both"/>
        <w:rPr>
          <w:sz w:val="24"/>
          <w:szCs w:val="24"/>
        </w:rPr>
      </w:pPr>
      <w:r>
        <w:rPr>
          <w:sz w:val="24"/>
          <w:szCs w:val="24"/>
        </w:rPr>
        <w:t>Şantiye Stajında (en az üç günde bir), öğrencinin kendisinin de şantiye ortamında açıklanan iş sürecinde yer aldığı</w:t>
      </w:r>
      <w:r w:rsidR="00C53196">
        <w:rPr>
          <w:sz w:val="24"/>
          <w:szCs w:val="24"/>
        </w:rPr>
        <w:t xml:space="preserve">nı belgeleyen kendi fotoğrafları </w:t>
      </w:r>
      <w:r w:rsidR="00FD4F82">
        <w:rPr>
          <w:sz w:val="24"/>
          <w:szCs w:val="24"/>
        </w:rPr>
        <w:t>yer almalıdır.</w:t>
      </w:r>
      <w:r w:rsidR="00C531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53196" w:rsidRDefault="00C53196" w:rsidP="00FD4F82">
      <w:pPr>
        <w:pStyle w:val="ListeParagraf"/>
        <w:numPr>
          <w:ilvl w:val="0"/>
          <w:numId w:val="2"/>
        </w:numPr>
        <w:spacing w:after="0" w:line="240" w:lineRule="auto"/>
        <w:ind w:left="1265" w:hanging="556"/>
        <w:jc w:val="both"/>
      </w:pPr>
      <w:r>
        <w:t xml:space="preserve">Bütün görseller ve ekler raporun içinde olmalı, yani raporla birlikte ciltlenmiş olmalıdır. </w:t>
      </w:r>
    </w:p>
    <w:p w:rsidR="00C53196" w:rsidRPr="00E464EB" w:rsidRDefault="00C53196" w:rsidP="00FD4F82">
      <w:pPr>
        <w:pStyle w:val="ListeParagraf"/>
        <w:numPr>
          <w:ilvl w:val="0"/>
          <w:numId w:val="2"/>
        </w:numPr>
        <w:spacing w:after="0" w:line="240" w:lineRule="auto"/>
        <w:ind w:left="1265" w:hanging="556"/>
        <w:jc w:val="both"/>
        <w:rPr>
          <w:color w:val="000000" w:themeColor="text1"/>
        </w:rPr>
      </w:pPr>
      <w:r w:rsidRPr="00E464EB">
        <w:rPr>
          <w:color w:val="000000" w:themeColor="text1"/>
        </w:rPr>
        <w:t xml:space="preserve">Staj dosyasında kullanılan dil, bilimsel araştırma yöntemleri açısından uygun olmalıdır. Öznel "ben dili" yerine, "edilgen cümle yapısı" kullanılmalıdır. </w:t>
      </w:r>
    </w:p>
    <w:p w:rsidR="00C53196" w:rsidRPr="00E464EB" w:rsidRDefault="00C53196" w:rsidP="00FD4F82">
      <w:pPr>
        <w:pStyle w:val="ListeParagraf"/>
        <w:numPr>
          <w:ilvl w:val="0"/>
          <w:numId w:val="2"/>
        </w:numPr>
        <w:spacing w:after="0" w:line="240" w:lineRule="auto"/>
        <w:ind w:left="1265" w:hanging="556"/>
        <w:jc w:val="both"/>
        <w:rPr>
          <w:color w:val="000000" w:themeColor="text1"/>
        </w:rPr>
      </w:pPr>
      <w:r w:rsidRPr="00E464EB">
        <w:rPr>
          <w:color w:val="000000" w:themeColor="text1"/>
        </w:rPr>
        <w:t>Metin, imla kuralları önemsenerek, yazım denetimi yapılmış bir şekilde hazırlanmalıdır.</w:t>
      </w:r>
    </w:p>
    <w:p w:rsidR="00C53196" w:rsidRPr="00E464EB" w:rsidRDefault="00C53196" w:rsidP="00FD4F82">
      <w:pPr>
        <w:pStyle w:val="ListeParagraf"/>
        <w:numPr>
          <w:ilvl w:val="0"/>
          <w:numId w:val="2"/>
        </w:numPr>
        <w:spacing w:after="0" w:line="240" w:lineRule="auto"/>
        <w:ind w:left="1265" w:hanging="556"/>
        <w:jc w:val="both"/>
        <w:rPr>
          <w:color w:val="000000" w:themeColor="text1"/>
        </w:rPr>
      </w:pPr>
      <w:r w:rsidRPr="00E464EB">
        <w:rPr>
          <w:color w:val="000000" w:themeColor="text1"/>
        </w:rPr>
        <w:t xml:space="preserve">Metinde, </w:t>
      </w:r>
      <w:r>
        <w:rPr>
          <w:color w:val="000000" w:themeColor="text1"/>
        </w:rPr>
        <w:t xml:space="preserve">staj yapılan </w:t>
      </w:r>
      <w:r w:rsidRPr="00E464EB">
        <w:rPr>
          <w:color w:val="000000" w:themeColor="text1"/>
        </w:rPr>
        <w:t xml:space="preserve">kuruluşta görev alan kişilerin isimlerinden bahsetmek gerekiyorsa, akademik yazım kurallarına uygun biçimde ad - </w:t>
      </w:r>
      <w:proofErr w:type="spellStart"/>
      <w:r w:rsidRPr="00E464EB">
        <w:rPr>
          <w:color w:val="000000" w:themeColor="text1"/>
        </w:rPr>
        <w:t>soyad</w:t>
      </w:r>
      <w:proofErr w:type="spellEnd"/>
      <w:r w:rsidRPr="00E464EB">
        <w:rPr>
          <w:color w:val="000000" w:themeColor="text1"/>
        </w:rPr>
        <w:t xml:space="preserve"> kullanılarak yazılmalıdır.              </w:t>
      </w:r>
    </w:p>
    <w:p w:rsidR="00A86AE3" w:rsidRDefault="00C2211C" w:rsidP="00D259F2">
      <w:pPr>
        <w:pStyle w:val="ListeParagraf"/>
        <w:numPr>
          <w:ilvl w:val="0"/>
          <w:numId w:val="2"/>
        </w:numPr>
        <w:jc w:val="both"/>
      </w:pPr>
      <w:r>
        <w:t>Büro stajlarında, b</w:t>
      </w:r>
      <w:r w:rsidR="009C0784">
        <w:t xml:space="preserve">ir silsile halinde bölünmeden verilmek istenen görseller (örneğin bir mimari projenin plan, kesit, görünüş gibi unsurları) raporun sonuç kısmından sonra </w:t>
      </w:r>
      <w:r w:rsidR="009C0784" w:rsidRPr="008C5534">
        <w:rPr>
          <w:u w:val="single"/>
        </w:rPr>
        <w:t>sayfaları numaralı</w:t>
      </w:r>
      <w:r w:rsidR="009C0784">
        <w:t xml:space="preserve"> ekler halinde </w:t>
      </w:r>
      <w:r w:rsidR="008C5534">
        <w:t>verilebilir</w:t>
      </w:r>
      <w:r w:rsidR="00735D89">
        <w:t xml:space="preserve">. </w:t>
      </w:r>
      <w:r w:rsidR="008C5534">
        <w:t xml:space="preserve">Örn: </w:t>
      </w:r>
      <w:r w:rsidR="00735D89">
        <w:t>(</w:t>
      </w:r>
      <w:r w:rsidR="008C5534">
        <w:t>Ek 1: Sabuncu Apartmanı Ön Projesi</w:t>
      </w:r>
      <w:r w:rsidR="00735D89">
        <w:t>) gibi</w:t>
      </w:r>
      <w:r w:rsidR="008C5534">
        <w:t xml:space="preserve">. </w:t>
      </w:r>
      <w:r w:rsidR="009C0784">
        <w:t>Bu durumda raporda bu ekle ilgili açıklama yapılan yerlerde</w:t>
      </w:r>
      <w:r w:rsidR="006B7CE4">
        <w:t>,</w:t>
      </w:r>
      <w:r w:rsidR="009C0784">
        <w:t xml:space="preserve"> eke gönderme </w:t>
      </w:r>
      <w:r w:rsidR="00807C8C">
        <w:t>yapmak gerekir. Örn: (bkz. Ek 3,</w:t>
      </w:r>
      <w:r w:rsidR="009C0784">
        <w:t xml:space="preserve"> sf. 5) gibi.</w:t>
      </w:r>
      <w:r w:rsidR="000A6CB8">
        <w:t xml:space="preserve"> </w:t>
      </w:r>
    </w:p>
    <w:p w:rsidR="000A4F38" w:rsidRDefault="000A4F38" w:rsidP="00D259F2">
      <w:pPr>
        <w:pStyle w:val="ListeParagraf"/>
        <w:numPr>
          <w:ilvl w:val="0"/>
          <w:numId w:val="1"/>
        </w:numPr>
        <w:jc w:val="both"/>
      </w:pPr>
      <w:r>
        <w:t>Staj raporunun her sayfasına yapılan işin tarihi ve o tarihin stajda kaçıncı iş günü olduğu yazılmalıdır. Bir iş günü için birden fazla sayfa kullanıldıysa</w:t>
      </w:r>
      <w:r w:rsidR="00013D59">
        <w:t>,</w:t>
      </w:r>
      <w:r>
        <w:t xml:space="preserve"> tarih ve gün her sayfada belirtilmelidir. Örneğin raporun bir sayfasında</w:t>
      </w:r>
      <w:r w:rsidR="00013D59">
        <w:t>ki</w:t>
      </w:r>
      <w:r>
        <w:t xml:space="preserve"> 16/19.07.2013</w:t>
      </w:r>
      <w:r w:rsidR="00013D59">
        <w:t xml:space="preserve"> </w:t>
      </w:r>
      <w:r w:rsidR="00CF6226">
        <w:t>yazılmışsa</w:t>
      </w:r>
      <w:r>
        <w:t xml:space="preserve">, </w:t>
      </w:r>
      <w:r w:rsidR="00CF6226">
        <w:t xml:space="preserve">bu </w:t>
      </w:r>
      <w:r>
        <w:t>o tarihteki 16. iş gününü gösterirken, bir sonraki sayfada da aynı günde yapılan işler anlatılıyo</w:t>
      </w:r>
      <w:r w:rsidR="0082744A">
        <w:t xml:space="preserve">rsa </w:t>
      </w:r>
      <w:r w:rsidR="00CF6226">
        <w:t xml:space="preserve">yine </w:t>
      </w:r>
      <w:r w:rsidR="0082744A">
        <w:t>16/19</w:t>
      </w:r>
      <w:r>
        <w:t xml:space="preserve">.07.2013, </w:t>
      </w:r>
      <w:r w:rsidR="00CF6226">
        <w:t xml:space="preserve">yok </w:t>
      </w:r>
      <w:r>
        <w:t>bir başka güne geçilmişse 17/20.07.2013 yazılacaktır.</w:t>
      </w:r>
    </w:p>
    <w:p w:rsidR="00A70D20" w:rsidRDefault="00AD7909" w:rsidP="00D259F2">
      <w:pPr>
        <w:pStyle w:val="ListeParagraf"/>
        <w:numPr>
          <w:ilvl w:val="0"/>
          <w:numId w:val="1"/>
        </w:numPr>
        <w:jc w:val="both"/>
      </w:pPr>
      <w:r>
        <w:t>Staj raporunun sonunda bir “S</w:t>
      </w:r>
      <w:r w:rsidR="00A70D20">
        <w:t>onuç</w:t>
      </w:r>
      <w:r>
        <w:t>”</w:t>
      </w:r>
      <w:r w:rsidR="00A70D20">
        <w:t xml:space="preserve"> kısmı olmalı ve bu kısımda </w:t>
      </w:r>
      <w:r w:rsidR="00A70D20" w:rsidRPr="008C5534">
        <w:rPr>
          <w:u w:val="single"/>
        </w:rPr>
        <w:t>en az 250 kelime</w:t>
      </w:r>
      <w:r w:rsidR="00A70D20">
        <w:t xml:space="preserve"> kullan</w:t>
      </w:r>
      <w:r w:rsidR="0010666E">
        <w:t>ıl</w:t>
      </w:r>
      <w:r w:rsidR="00A70D20">
        <w:t xml:space="preserve">arak stajda öğrenilenler özetlenmelidir. </w:t>
      </w:r>
    </w:p>
    <w:p w:rsidR="00072231" w:rsidRDefault="00A70D20" w:rsidP="00D259F2">
      <w:pPr>
        <w:pStyle w:val="ListeParagraf"/>
        <w:numPr>
          <w:ilvl w:val="0"/>
          <w:numId w:val="1"/>
        </w:numPr>
        <w:jc w:val="both"/>
      </w:pPr>
      <w:r>
        <w:t>Staj defterinin her sayfası</w:t>
      </w:r>
      <w:r w:rsidR="00612537">
        <w:t>,</w:t>
      </w:r>
      <w:r>
        <w:t xml:space="preserve"> Staj </w:t>
      </w:r>
      <w:r w:rsidR="00056615">
        <w:t>Değerlendirme Formu’nu</w:t>
      </w:r>
      <w:r>
        <w:t xml:space="preserve"> </w:t>
      </w:r>
      <w:r w:rsidR="00056615">
        <w:t>da</w:t>
      </w:r>
      <w:r>
        <w:t xml:space="preserve"> dolduracak </w:t>
      </w:r>
      <w:r w:rsidRPr="008B592B">
        <w:t xml:space="preserve">olan </w:t>
      </w:r>
      <w:r w:rsidRPr="008B592B">
        <w:rPr>
          <w:u w:val="single"/>
        </w:rPr>
        <w:t>aynı mimar</w:t>
      </w:r>
      <w:r w:rsidRPr="000746E4">
        <w:rPr>
          <w:u w:val="single"/>
        </w:rPr>
        <w:t xml:space="preserve"> veya mühendis</w:t>
      </w:r>
      <w:r>
        <w:t xml:space="preserve"> tarafından paraflanmalı</w:t>
      </w:r>
      <w:r w:rsidR="00A00C90">
        <w:t>dır. B</w:t>
      </w:r>
      <w:r w:rsidR="000746E4">
        <w:t xml:space="preserve">u kişinin </w:t>
      </w:r>
      <w:r>
        <w:t>“</w:t>
      </w:r>
      <w:r w:rsidR="000746E4">
        <w:t>Sonuç</w:t>
      </w:r>
      <w:r>
        <w:t>”</w:t>
      </w:r>
      <w:r w:rsidR="00BE05A2">
        <w:t xml:space="preserve"> kısmının s</w:t>
      </w:r>
      <w:bookmarkStart w:id="0" w:name="_GoBack"/>
      <w:bookmarkEnd w:id="0"/>
      <w:r w:rsidR="00BE05A2">
        <w:t>onunda</w:t>
      </w:r>
      <w:r w:rsidR="000746E4">
        <w:t xml:space="preserve"> ismi</w:t>
      </w:r>
      <w:r w:rsidR="00DE09DE">
        <w:t>ni</w:t>
      </w:r>
      <w:r w:rsidR="000746E4">
        <w:t>, mesleğini ve oda numarasını açık bir şekilde gösteren kaşesi ve tarihli imzası olmalıdır.</w:t>
      </w:r>
    </w:p>
    <w:p w:rsidR="00CB179F" w:rsidRPr="005F5777" w:rsidRDefault="00035FED" w:rsidP="00D259F2">
      <w:pPr>
        <w:jc w:val="both"/>
        <w:rPr>
          <w:b/>
        </w:rPr>
      </w:pPr>
      <w:r>
        <w:rPr>
          <w:b/>
        </w:rPr>
        <w:t>D</w:t>
      </w:r>
      <w:r w:rsidR="00CB179F" w:rsidRPr="005F5777">
        <w:rPr>
          <w:b/>
        </w:rPr>
        <w:t>. Rapor Teslimi</w:t>
      </w:r>
    </w:p>
    <w:p w:rsidR="00056615" w:rsidRDefault="00056615" w:rsidP="00D259F2">
      <w:pPr>
        <w:pStyle w:val="ListeParagraf"/>
        <w:numPr>
          <w:ilvl w:val="0"/>
          <w:numId w:val="3"/>
        </w:numPr>
        <w:ind w:left="709" w:hanging="283"/>
        <w:jc w:val="both"/>
      </w:pPr>
      <w:r>
        <w:t>Staj raporları</w:t>
      </w:r>
      <w:r w:rsidR="00356879">
        <w:t>nın Staj Değerlendirme Formu ile birlikte</w:t>
      </w:r>
      <w:r>
        <w:t xml:space="preserve"> Staj Komisyonu’na </w:t>
      </w:r>
      <w:r w:rsidR="00356879">
        <w:t xml:space="preserve">ilgili akademik yarıyılın </w:t>
      </w:r>
      <w:r w:rsidR="00356879" w:rsidRPr="000A4F38">
        <w:rPr>
          <w:u w:val="single"/>
        </w:rPr>
        <w:t>ilk iki haftası</w:t>
      </w:r>
      <w:r w:rsidR="00356879">
        <w:t xml:space="preserve"> içinde teslim edilmesi gerekir.</w:t>
      </w:r>
    </w:p>
    <w:p w:rsidR="00CB179F" w:rsidRDefault="00356879" w:rsidP="00D259F2">
      <w:pPr>
        <w:pStyle w:val="ListeParagraf"/>
        <w:numPr>
          <w:ilvl w:val="0"/>
          <w:numId w:val="3"/>
        </w:numPr>
        <w:ind w:left="709" w:hanging="283"/>
        <w:jc w:val="both"/>
      </w:pPr>
      <w:r>
        <w:t xml:space="preserve">Staj raporunun ve </w:t>
      </w:r>
      <w:r w:rsidR="00056615">
        <w:t xml:space="preserve">Staj Değerlendirme Formu’nun </w:t>
      </w:r>
      <w:r w:rsidR="00FB1D6C">
        <w:t xml:space="preserve">bölüme ulaştırılmasından stajyer sorumludur. </w:t>
      </w:r>
      <w:r w:rsidR="00056615">
        <w:t>Formun</w:t>
      </w:r>
      <w:r w:rsidR="00FB1D6C">
        <w:t xml:space="preserve"> elden alınıp </w:t>
      </w:r>
      <w:r>
        <w:t xml:space="preserve">raporla birlikte </w:t>
      </w:r>
      <w:r w:rsidR="00FB1D6C">
        <w:t xml:space="preserve">elden teslim edilmesi tavsiye edilir. Her durumda </w:t>
      </w:r>
      <w:r>
        <w:t xml:space="preserve">Staj Değerlendirme Formu bölüme </w:t>
      </w:r>
      <w:r w:rsidR="00FB1D6C">
        <w:t xml:space="preserve">ağzı </w:t>
      </w:r>
      <w:r>
        <w:t xml:space="preserve">kapalı, </w:t>
      </w:r>
      <w:r w:rsidR="00FB1D6C">
        <w:t xml:space="preserve">mühürlü ve imzalı </w:t>
      </w:r>
      <w:r>
        <w:t xml:space="preserve">bir </w:t>
      </w:r>
      <w:r w:rsidR="00FB1D6C">
        <w:t xml:space="preserve">zarf içerisinde </w:t>
      </w:r>
      <w:r>
        <w:t>ulaştırılmalıdır.</w:t>
      </w:r>
    </w:p>
    <w:p w:rsidR="00FB1D6C" w:rsidRDefault="00FB1D6C" w:rsidP="00D259F2">
      <w:pPr>
        <w:pStyle w:val="ListeParagraf"/>
        <w:numPr>
          <w:ilvl w:val="0"/>
          <w:numId w:val="3"/>
        </w:numPr>
        <w:ind w:left="709" w:hanging="283"/>
        <w:jc w:val="both"/>
      </w:pPr>
      <w:r>
        <w:t xml:space="preserve"> </w:t>
      </w:r>
      <w:r w:rsidR="008C5534">
        <w:t>Staj</w:t>
      </w:r>
      <w:r w:rsidR="00356879">
        <w:t xml:space="preserve"> raporu, onaylı Staj Yeri Onay Formu’</w:t>
      </w:r>
      <w:r w:rsidR="008C5534">
        <w:t>nun bir fotokopisiyle beraber teslim edilmelidir.</w:t>
      </w:r>
    </w:p>
    <w:p w:rsidR="009A5878" w:rsidRDefault="009A5878" w:rsidP="00D259F2">
      <w:pPr>
        <w:jc w:val="both"/>
      </w:pPr>
    </w:p>
    <w:p w:rsidR="00A86AE3" w:rsidRDefault="00A86AE3" w:rsidP="00D259F2">
      <w:pPr>
        <w:jc w:val="both"/>
      </w:pPr>
    </w:p>
    <w:sectPr w:rsidR="00A86AE3" w:rsidSect="000871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CC" w:rsidRDefault="003560CC" w:rsidP="003F60F1">
      <w:pPr>
        <w:spacing w:after="0" w:line="240" w:lineRule="auto"/>
      </w:pPr>
      <w:r>
        <w:separator/>
      </w:r>
    </w:p>
  </w:endnote>
  <w:endnote w:type="continuationSeparator" w:id="0">
    <w:p w:rsidR="003560CC" w:rsidRDefault="003560CC" w:rsidP="003F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163082"/>
      <w:docPartObj>
        <w:docPartGallery w:val="Page Numbers (Bottom of Page)"/>
        <w:docPartUnique/>
      </w:docPartObj>
    </w:sdtPr>
    <w:sdtContent>
      <w:p w:rsidR="003F60F1" w:rsidRDefault="00C977D6">
        <w:pPr>
          <w:pStyle w:val="Altbilgi"/>
          <w:jc w:val="center"/>
        </w:pPr>
        <w:r>
          <w:fldChar w:fldCharType="begin"/>
        </w:r>
        <w:r w:rsidR="003F60F1">
          <w:instrText>PAGE   \* MERGEFORMAT</w:instrText>
        </w:r>
        <w:r>
          <w:fldChar w:fldCharType="separate"/>
        </w:r>
        <w:r w:rsidR="002706A7">
          <w:rPr>
            <w:noProof/>
          </w:rPr>
          <w:t>1</w:t>
        </w:r>
        <w:r>
          <w:fldChar w:fldCharType="end"/>
        </w:r>
      </w:p>
    </w:sdtContent>
  </w:sdt>
  <w:p w:rsidR="003F60F1" w:rsidRDefault="003F60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CC" w:rsidRDefault="003560CC" w:rsidP="003F60F1">
      <w:pPr>
        <w:spacing w:after="0" w:line="240" w:lineRule="auto"/>
      </w:pPr>
      <w:r>
        <w:separator/>
      </w:r>
    </w:p>
  </w:footnote>
  <w:footnote w:type="continuationSeparator" w:id="0">
    <w:p w:rsidR="003560CC" w:rsidRDefault="003560CC" w:rsidP="003F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16A4"/>
    <w:multiLevelType w:val="hybridMultilevel"/>
    <w:tmpl w:val="1D4EC13A"/>
    <w:lvl w:ilvl="0" w:tplc="07CA4B7A">
      <w:start w:val="1"/>
      <w:numFmt w:val="lowerLetter"/>
      <w:lvlText w:val="%1."/>
      <w:lvlJc w:val="left"/>
      <w:pPr>
        <w:ind w:left="1263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386AB0"/>
    <w:multiLevelType w:val="hybridMultilevel"/>
    <w:tmpl w:val="8A7AE800"/>
    <w:lvl w:ilvl="0" w:tplc="34843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06396"/>
    <w:multiLevelType w:val="hybridMultilevel"/>
    <w:tmpl w:val="89DC4EB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D600FB1"/>
    <w:multiLevelType w:val="hybridMultilevel"/>
    <w:tmpl w:val="BB02AE1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90666"/>
    <w:multiLevelType w:val="hybridMultilevel"/>
    <w:tmpl w:val="3B22D08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D22600"/>
    <w:multiLevelType w:val="hybridMultilevel"/>
    <w:tmpl w:val="9732BE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E51EF"/>
    <w:multiLevelType w:val="hybridMultilevel"/>
    <w:tmpl w:val="89D05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03E96"/>
    <w:multiLevelType w:val="hybridMultilevel"/>
    <w:tmpl w:val="A830AE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F22A8"/>
    <w:multiLevelType w:val="hybridMultilevel"/>
    <w:tmpl w:val="74EE2D80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231"/>
    <w:rsid w:val="00013D59"/>
    <w:rsid w:val="00035FED"/>
    <w:rsid w:val="00044F2B"/>
    <w:rsid w:val="00056615"/>
    <w:rsid w:val="00072231"/>
    <w:rsid w:val="000732CF"/>
    <w:rsid w:val="000746E4"/>
    <w:rsid w:val="000871B6"/>
    <w:rsid w:val="000901C5"/>
    <w:rsid w:val="000A4AA3"/>
    <w:rsid w:val="000A4F38"/>
    <w:rsid w:val="000A6CB8"/>
    <w:rsid w:val="0010666E"/>
    <w:rsid w:val="00113519"/>
    <w:rsid w:val="001F1EBF"/>
    <w:rsid w:val="00202B53"/>
    <w:rsid w:val="0022599A"/>
    <w:rsid w:val="002706A7"/>
    <w:rsid w:val="002744FE"/>
    <w:rsid w:val="00291CA3"/>
    <w:rsid w:val="002A25D9"/>
    <w:rsid w:val="002A393F"/>
    <w:rsid w:val="002C5B28"/>
    <w:rsid w:val="002C7232"/>
    <w:rsid w:val="003208B3"/>
    <w:rsid w:val="003530DC"/>
    <w:rsid w:val="003560CC"/>
    <w:rsid w:val="00356879"/>
    <w:rsid w:val="00393F17"/>
    <w:rsid w:val="003C46FF"/>
    <w:rsid w:val="003F60F1"/>
    <w:rsid w:val="00407F57"/>
    <w:rsid w:val="00416BAD"/>
    <w:rsid w:val="0048004B"/>
    <w:rsid w:val="0057173E"/>
    <w:rsid w:val="005F5777"/>
    <w:rsid w:val="00610C54"/>
    <w:rsid w:val="00612537"/>
    <w:rsid w:val="0062258A"/>
    <w:rsid w:val="00661542"/>
    <w:rsid w:val="00685EC2"/>
    <w:rsid w:val="006B7CE4"/>
    <w:rsid w:val="00735D89"/>
    <w:rsid w:val="007B0106"/>
    <w:rsid w:val="007B7A83"/>
    <w:rsid w:val="007C66F0"/>
    <w:rsid w:val="007F6926"/>
    <w:rsid w:val="007F7064"/>
    <w:rsid w:val="00805C2B"/>
    <w:rsid w:val="00805CDE"/>
    <w:rsid w:val="00807C8C"/>
    <w:rsid w:val="00820903"/>
    <w:rsid w:val="0082744A"/>
    <w:rsid w:val="0087326B"/>
    <w:rsid w:val="008B592B"/>
    <w:rsid w:val="008C5534"/>
    <w:rsid w:val="008C7BF9"/>
    <w:rsid w:val="008D6798"/>
    <w:rsid w:val="008F2198"/>
    <w:rsid w:val="009176AA"/>
    <w:rsid w:val="009647F5"/>
    <w:rsid w:val="009A5878"/>
    <w:rsid w:val="009C0784"/>
    <w:rsid w:val="009E484C"/>
    <w:rsid w:val="00A00C90"/>
    <w:rsid w:val="00A05D6D"/>
    <w:rsid w:val="00A70D20"/>
    <w:rsid w:val="00A86AE3"/>
    <w:rsid w:val="00AD7909"/>
    <w:rsid w:val="00B26761"/>
    <w:rsid w:val="00B76461"/>
    <w:rsid w:val="00BB75EA"/>
    <w:rsid w:val="00BE05A2"/>
    <w:rsid w:val="00BE7B66"/>
    <w:rsid w:val="00C204DE"/>
    <w:rsid w:val="00C2211C"/>
    <w:rsid w:val="00C53196"/>
    <w:rsid w:val="00C546D8"/>
    <w:rsid w:val="00C90E70"/>
    <w:rsid w:val="00C962B4"/>
    <w:rsid w:val="00C977D6"/>
    <w:rsid w:val="00CB179F"/>
    <w:rsid w:val="00CE793D"/>
    <w:rsid w:val="00CF6226"/>
    <w:rsid w:val="00D259F2"/>
    <w:rsid w:val="00D41578"/>
    <w:rsid w:val="00D52C78"/>
    <w:rsid w:val="00DA62C1"/>
    <w:rsid w:val="00DB385D"/>
    <w:rsid w:val="00DE09DE"/>
    <w:rsid w:val="00E01152"/>
    <w:rsid w:val="00E464EB"/>
    <w:rsid w:val="00F5593E"/>
    <w:rsid w:val="00F74A87"/>
    <w:rsid w:val="00FB1D6C"/>
    <w:rsid w:val="00FD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22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A5878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A5878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805CDE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3F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2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9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CCB4-A7C0-46C4-A1CA-3AE06BBD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CİVELEK</dc:creator>
  <cp:lastModifiedBy>USER</cp:lastModifiedBy>
  <cp:revision>2</cp:revision>
  <cp:lastPrinted>2013-04-30T09:50:00Z</cp:lastPrinted>
  <dcterms:created xsi:type="dcterms:W3CDTF">2015-11-18T11:25:00Z</dcterms:created>
  <dcterms:modified xsi:type="dcterms:W3CDTF">2015-11-18T11:25:00Z</dcterms:modified>
</cp:coreProperties>
</file>