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1" w:rsidRDefault="00476FCF" w:rsidP="00476FCF">
      <w:pPr>
        <w:spacing w:after="0" w:line="255" w:lineRule="auto"/>
        <w:ind w:right="132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</w:t>
      </w:r>
      <w:r w:rsidR="00174D2A">
        <w:rPr>
          <w:rFonts w:ascii="Times New Roman" w:eastAsia="Times New Roman" w:hAnsi="Times New Roman" w:cs="Times New Roman"/>
          <w:b/>
          <w:sz w:val="20"/>
        </w:rPr>
        <w:t>MATEMATİK BÖLÜMÜ</w:t>
      </w:r>
    </w:p>
    <w:p w:rsidR="00161011" w:rsidRDefault="00476FCF" w:rsidP="00476FCF">
      <w:pPr>
        <w:spacing w:after="0" w:line="255" w:lineRule="auto"/>
        <w:ind w:right="132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 w:rsidR="00161011">
        <w:rPr>
          <w:rFonts w:ascii="Times New Roman" w:eastAsia="Times New Roman" w:hAnsi="Times New Roman" w:cs="Times New Roman"/>
          <w:b/>
          <w:sz w:val="20"/>
        </w:rPr>
        <w:t>%30 İNGİLİZCE</w:t>
      </w:r>
    </w:p>
    <w:p w:rsidR="001A5D3B" w:rsidRPr="00161011" w:rsidRDefault="007C3809" w:rsidP="00476FCF">
      <w:pPr>
        <w:spacing w:after="0" w:line="255" w:lineRule="auto"/>
        <w:ind w:left="428" w:right="-14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(2012-2013 GÜZDEN İTİBAREN</w:t>
      </w:r>
      <w:r w:rsidR="00161011">
        <w:rPr>
          <w:rFonts w:ascii="Times New Roman" w:eastAsia="Times New Roman" w:hAnsi="Times New Roman" w:cs="Times New Roman"/>
          <w:b/>
          <w:sz w:val="20"/>
        </w:rPr>
        <w:t xml:space="preserve"> DERSE BAŞLAYANLAR</w:t>
      </w:r>
      <w:r w:rsidR="00476FCF">
        <w:rPr>
          <w:rFonts w:ascii="Times New Roman" w:eastAsia="Times New Roman" w:hAnsi="Times New Roman" w:cs="Times New Roman"/>
          <w:b/>
          <w:sz w:val="20"/>
        </w:rPr>
        <w:t xml:space="preserve"> İÇİN</w:t>
      </w:r>
      <w:r w:rsidR="00161011">
        <w:rPr>
          <w:rFonts w:ascii="Times New Roman" w:eastAsia="Times New Roman" w:hAnsi="Times New Roman" w:cs="Times New Roman"/>
          <w:b/>
          <w:sz w:val="20"/>
        </w:rPr>
        <w:t>)</w:t>
      </w:r>
    </w:p>
    <w:p w:rsidR="001A5D3B" w:rsidRDefault="00174D2A">
      <w:pPr>
        <w:spacing w:after="14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A5D3B" w:rsidRPr="00F126C5" w:rsidRDefault="00174D2A">
      <w:pPr>
        <w:tabs>
          <w:tab w:val="center" w:pos="998"/>
          <w:tab w:val="center" w:pos="1871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3"/>
        </w:tabs>
        <w:spacing w:after="17"/>
        <w:rPr>
          <w:b/>
        </w:rPr>
      </w:pPr>
      <w:r>
        <w:tab/>
      </w:r>
      <w:r w:rsidRPr="00F126C5">
        <w:rPr>
          <w:rFonts w:ascii="Times New Roman" w:eastAsia="Times New Roman" w:hAnsi="Times New Roman" w:cs="Times New Roman"/>
          <w:b/>
          <w:sz w:val="20"/>
        </w:rPr>
        <w:t xml:space="preserve">Adı ve Soyadı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: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1A5D3B" w:rsidRDefault="00174D2A">
      <w:pPr>
        <w:tabs>
          <w:tab w:val="center" w:pos="923"/>
          <w:tab w:val="center" w:pos="1871"/>
          <w:tab w:val="center" w:pos="6138"/>
        </w:tabs>
        <w:spacing w:after="17"/>
        <w:ind w:left="-15"/>
      </w:pPr>
      <w:r w:rsidRPr="00F126C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 xml:space="preserve">Öğrenci No: </w:t>
      </w:r>
      <w:r w:rsidRPr="00F126C5">
        <w:rPr>
          <w:rFonts w:ascii="Times New Roman" w:eastAsia="Times New Roman" w:hAnsi="Times New Roman" w:cs="Times New Roman"/>
          <w:b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1A5D3B" w:rsidRDefault="00174D2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A5D3B" w:rsidRDefault="00174D2A">
      <w:pPr>
        <w:spacing w:after="0"/>
        <w:jc w:val="right"/>
      </w:pPr>
      <w:r>
        <w:rPr>
          <w:rFonts w:ascii="Times New Roman" w:eastAsia="Times New Roman" w:hAnsi="Times New Roman" w:cs="Times New Roman"/>
          <w:sz w:val="6"/>
        </w:rPr>
        <w:t xml:space="preserve">     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</w:p>
    <w:tbl>
      <w:tblPr>
        <w:tblStyle w:val="TableGrid"/>
        <w:tblW w:w="9357" w:type="dxa"/>
        <w:tblInd w:w="14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91"/>
        <w:gridCol w:w="2394"/>
        <w:gridCol w:w="567"/>
        <w:gridCol w:w="726"/>
        <w:gridCol w:w="992"/>
        <w:gridCol w:w="2393"/>
        <w:gridCol w:w="567"/>
        <w:gridCol w:w="727"/>
      </w:tblGrid>
      <w:tr w:rsidR="001A5D3B" w:rsidTr="00F126C5">
        <w:trPr>
          <w:trHeight w:val="252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>
            <w:pPr>
              <w:ind w:left="14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GÜZ Yarıyılı 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A5D3B" w:rsidRDefault="001A5D3B"/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1.Yıl / BAHAR Yarıyılı </w:t>
            </w:r>
          </w:p>
        </w:tc>
      </w:tr>
      <w:tr w:rsidR="001A5D3B" w:rsidTr="00F126C5">
        <w:trPr>
          <w:trHeight w:val="422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111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 w:rsidP="0025381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MAT   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Lineer Cebir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Lineer Cebir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FİZ      121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Fizik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106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Analitik Geometri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 110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Bilgisayara Giriş </w:t>
            </w:r>
            <w:r w:rsidR="00D573D5">
              <w:rPr>
                <w:rFonts w:ascii="Times New Roman" w:eastAsia="Times New Roman" w:hAnsi="Times New Roman" w:cs="Times New Roman"/>
                <w:sz w:val="20"/>
              </w:rPr>
              <w:t>(ENF 100</w:t>
            </w:r>
            <w:r w:rsidR="00E45D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FİZ    122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Fizik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TÜR    101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Türkçe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112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Programlamaya Giriş </w:t>
            </w:r>
            <w:r w:rsidR="00D573D5">
              <w:rPr>
                <w:rFonts w:ascii="Times New Roman" w:eastAsia="Times New Roman" w:hAnsi="Times New Roman" w:cs="Times New Roman"/>
                <w:sz w:val="20"/>
              </w:rPr>
              <w:t>(ENF 101</w:t>
            </w:r>
            <w:r w:rsidR="00E45D2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253819" w:rsidTr="00253819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3819" w:rsidRDefault="00253819">
            <w:pPr>
              <w:ind w:left="70"/>
              <w:jc w:val="both"/>
            </w:pPr>
            <w:r>
              <w:t>MAT 115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19" w:rsidRDefault="00253819">
            <w:pPr>
              <w:ind w:left="72"/>
            </w:pPr>
            <w:r>
              <w:t>Ayrık Matematik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3819" w:rsidRDefault="00253819" w:rsidP="00F126C5">
            <w:pPr>
              <w:ind w:left="70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3819" w:rsidRDefault="00253819" w:rsidP="00F126C5">
            <w:pPr>
              <w:ind w:left="7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3819" w:rsidRDefault="002538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TÜR  102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19" w:rsidRDefault="0025381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Türkçe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3819" w:rsidRDefault="0025381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3819" w:rsidRDefault="0025381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45D2C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C" w:rsidRDefault="00E45D2C">
            <w:pPr>
              <w:ind w:left="72"/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5D2C" w:rsidRDefault="00E45D2C" w:rsidP="00F126C5">
            <w:pPr>
              <w:ind w:left="70"/>
              <w:jc w:val="center"/>
            </w:pP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253819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E45D2C" w:rsidP="00F126C5">
            <w:pPr>
              <w:ind w:left="70"/>
              <w:jc w:val="center"/>
              <w:rPr>
                <w:b/>
              </w:rPr>
            </w:pPr>
            <w:r w:rsidRPr="00F126C5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</w:tr>
      <w:tr w:rsidR="001A5D3B" w:rsidTr="00F126C5">
        <w:trPr>
          <w:trHeight w:val="252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2.Yıl / BAHAR Yarıyılı</w:t>
            </w:r>
          </w:p>
        </w:tc>
      </w:tr>
      <w:tr w:rsidR="001A5D3B" w:rsidTr="00F126C5">
        <w:trPr>
          <w:trHeight w:val="423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211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 III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 w:rsidP="0025381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Analiz IV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 203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Denk. 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204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Dif.Denk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MAT   209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Cebir </w:t>
            </w:r>
            <w:r w:rsidR="00253819"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206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Topoloji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BİL     213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İleri Programlama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>
            <w:pPr>
              <w:ind w:left="70"/>
              <w:jc w:val="both"/>
            </w:pPr>
            <w:r>
              <w:t>MAT 210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>
            <w:pPr>
              <w:ind w:left="72"/>
            </w:pPr>
            <w:r>
              <w:t>Cebir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253819" w:rsidP="00F126C5">
            <w:pPr>
              <w:ind w:left="70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253819" w:rsidP="00F126C5">
            <w:pPr>
              <w:ind w:left="70"/>
              <w:jc w:val="center"/>
            </w:pPr>
            <w:r>
              <w:t>6</w:t>
            </w:r>
          </w:p>
        </w:tc>
      </w:tr>
      <w:tr w:rsidR="001A5D3B" w:rsidTr="00F126C5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İNG     110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E45D2C">
            <w:pPr>
              <w:ind w:left="72" w:hanging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Dil Okuma ve Kon. (ENG 111)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STB  102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Atatürk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İlkeri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İnk.II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A5D3B" w:rsidTr="00F126C5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STB     101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Atatürk İlkeleri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E45D2C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İNG   210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Mesleki Yabancı Dil I* </w:t>
            </w:r>
            <w:r w:rsidR="00A5371B">
              <w:rPr>
                <w:rFonts w:ascii="Times New Roman" w:eastAsia="Times New Roman" w:hAnsi="Times New Roman" w:cs="Times New Roman"/>
                <w:sz w:val="20"/>
              </w:rPr>
              <w:t>(ENG 112)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E45D2C" w:rsidP="00F126C5">
            <w:pPr>
              <w:ind w:left="70"/>
              <w:jc w:val="center"/>
              <w:rPr>
                <w:b/>
              </w:rPr>
            </w:pPr>
            <w:r w:rsidRPr="00F126C5"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A5371B" w:rsidP="00F126C5">
            <w:pPr>
              <w:ind w:left="70"/>
              <w:jc w:val="center"/>
              <w:rPr>
                <w:b/>
              </w:rPr>
            </w:pPr>
            <w:r w:rsidRPr="00F126C5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</w:tr>
      <w:tr w:rsidR="001A5D3B" w:rsidTr="00F126C5">
        <w:trPr>
          <w:trHeight w:val="250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3.Yıl / BAHAR Yarıyılı</w:t>
            </w:r>
          </w:p>
        </w:tc>
      </w:tr>
      <w:tr w:rsidR="001A5D3B" w:rsidTr="00F126C5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Kompleks 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Kompleks 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303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Reel Analiz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A5371B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Reel Analiz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B84694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305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Kısmi Türevli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Dif.Denk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308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Olasılık Teorisi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B84694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 310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Sayısal Analiz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İNG   320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 Hayatı İçin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Dil* </w:t>
            </w:r>
          </w:p>
          <w:p w:rsidR="004C59B4" w:rsidRDefault="004C59B4" w:rsidP="00B84694">
            <w:pPr>
              <w:ind w:left="72"/>
            </w:pPr>
            <w:r w:rsidRPr="004C59B4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B84694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İNG   310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4C59B4" w:rsidP="00B84694">
            <w:pPr>
              <w:ind w:left="7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Mesleki Yabancı Dil II</w:t>
            </w:r>
          </w:p>
          <w:p w:rsidR="004C59B4" w:rsidRDefault="004C59B4" w:rsidP="00B84694">
            <w:pPr>
              <w:ind w:left="72"/>
              <w:jc w:val="both"/>
            </w:pPr>
            <w:r w:rsidRPr="004C59B4">
              <w:rPr>
                <w:rFonts w:ascii="Times New Roman" w:eastAsia="Times New Roman" w:hAnsi="Times New Roman" w:cs="Times New Roman"/>
                <w:color w:val="FF0000"/>
                <w:sz w:val="20"/>
              </w:rPr>
              <w:t>(KALDIRILDI)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t>XXX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</w:pPr>
            <w:r>
              <w:t xml:space="preserve">Seçmeli II </w:t>
            </w:r>
          </w:p>
          <w:p w:rsidR="00B84694" w:rsidRDefault="00B84694" w:rsidP="00B84694">
            <w:pPr>
              <w:ind w:left="72"/>
            </w:pPr>
            <w:r>
              <w:t>(Bölüm/Teknik Seçmeli)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t>4</w:t>
            </w:r>
          </w:p>
        </w:tc>
      </w:tr>
      <w:tr w:rsidR="001A5D3B" w:rsidTr="00F126C5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253819">
            <w:pPr>
              <w:ind w:left="70"/>
              <w:jc w:val="both"/>
            </w:pPr>
            <w:r>
              <w:t>XXX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253819">
            <w:pPr>
              <w:ind w:left="72"/>
              <w:jc w:val="both"/>
            </w:pPr>
            <w:r>
              <w:t>Seçmeli</w:t>
            </w:r>
            <w:r w:rsidR="00DD4718">
              <w:t xml:space="preserve"> I</w:t>
            </w:r>
            <w:r w:rsidR="001B407E">
              <w:t xml:space="preserve"> </w:t>
            </w:r>
          </w:p>
          <w:p w:rsidR="001A5D3B" w:rsidRDefault="004C59B4">
            <w:pPr>
              <w:ind w:left="72"/>
              <w:jc w:val="both"/>
            </w:pPr>
            <w:r>
              <w:t>(Bölüm/Teknik Seçmeli)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253819" w:rsidP="00F126C5">
            <w:pPr>
              <w:ind w:left="72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253819" w:rsidP="00F126C5">
            <w:pPr>
              <w:ind w:left="7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</w:tr>
      <w:tr w:rsidR="001A5D3B" w:rsidTr="00F126C5">
        <w:trPr>
          <w:trHeight w:val="25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A5371B" w:rsidP="00F126C5">
            <w:pPr>
              <w:ind w:left="70"/>
              <w:jc w:val="center"/>
              <w:rPr>
                <w:b/>
              </w:rPr>
            </w:pPr>
            <w:r w:rsidRPr="00F126C5"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D3B" w:rsidRPr="00F126C5" w:rsidRDefault="00B84694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1A5D3B" w:rsidTr="00F126C5">
        <w:trPr>
          <w:trHeight w:val="250"/>
        </w:trPr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A5D3B" w:rsidRDefault="00174D2A" w:rsidP="00F126C5">
            <w:pPr>
              <w:ind w:left="1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GÜZ Yarıyılı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jc w:val="center"/>
            </w:pPr>
          </w:p>
        </w:tc>
        <w:tc>
          <w:tcPr>
            <w:tcW w:w="4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4.Yıl / BAHAR Yarıyılı</w:t>
            </w:r>
          </w:p>
        </w:tc>
      </w:tr>
      <w:tr w:rsidR="001A5D3B" w:rsidTr="00F126C5">
        <w:trPr>
          <w:trHeight w:val="425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4" w:right="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123" w:right="8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Kodu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Kredi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126C5" w:rsidP="00F126C5">
            <w:pPr>
              <w:ind w:lef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Akts</w:t>
            </w:r>
            <w:proofErr w:type="spellEnd"/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401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Matematiksel İstatistik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B407E">
            <w:pPr>
              <w:ind w:left="70"/>
              <w:jc w:val="both"/>
            </w:pPr>
            <w:r>
              <w:t>MAT 407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B407E">
            <w:pPr>
              <w:ind w:left="72"/>
            </w:pPr>
            <w:r>
              <w:t>Diferansiyel Geometri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B407E" w:rsidP="00F126C5">
            <w:pPr>
              <w:ind w:left="70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B407E" w:rsidP="00F126C5">
            <w:pPr>
              <w:ind w:left="70"/>
              <w:jc w:val="center"/>
            </w:pPr>
            <w: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F360FD">
            <w:pPr>
              <w:ind w:left="70"/>
              <w:jc w:val="both"/>
            </w:pPr>
            <w:r>
              <w:t>MAT 406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F360FD">
            <w:pPr>
              <w:ind w:left="72"/>
            </w:pPr>
            <w:r>
              <w:t>Fonksiyonel Analiz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360FD" w:rsidP="00F126C5">
            <w:pPr>
              <w:ind w:left="72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360FD" w:rsidP="00F126C5">
            <w:pPr>
              <w:ind w:left="7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495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Bitirme Ödevi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1542F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B407E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B84694" w:rsidP="001B407E">
            <w:pPr>
              <w:ind w:left="70"/>
              <w:jc w:val="both"/>
            </w:pPr>
            <w:proofErr w:type="spellStart"/>
            <w:r>
              <w:t>MA</w:t>
            </w:r>
            <w:r w:rsidR="001B407E">
              <w:t>t</w:t>
            </w:r>
            <w:proofErr w:type="spellEnd"/>
            <w:r w:rsidR="001B407E">
              <w:t xml:space="preserve"> 408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2"/>
              <w:jc w:val="both"/>
            </w:pPr>
            <w:r>
              <w:t>Varyasyon Hesabı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1B407E" w:rsidP="001B407E">
            <w:pPr>
              <w:ind w:left="72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1B407E" w:rsidP="001B407E">
            <w:pPr>
              <w:ind w:left="7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V </w:t>
            </w:r>
          </w:p>
          <w:p w:rsidR="001B407E" w:rsidRDefault="001B407E" w:rsidP="001B407E">
            <w:pPr>
              <w:ind w:left="72"/>
            </w:pPr>
            <w:r>
              <w:t>(Bölüm/Teknik Seçmeli)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1B407E" w:rsidP="001B40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7C3809" w:rsidP="001B40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B84694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1B407E">
            <w:pPr>
              <w:ind w:left="70"/>
              <w:jc w:val="both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1B407E">
            <w:pPr>
              <w:ind w:left="72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1B407E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1B407E">
            <w:pPr>
              <w:ind w:left="7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1B407E">
            <w:pPr>
              <w:ind w:left="7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1B407E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1B407E">
            <w:pPr>
              <w:ind w:left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1B407E">
            <w:pPr>
              <w:ind w:left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407E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MAT……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III </w:t>
            </w:r>
          </w:p>
          <w:p w:rsidR="001B407E" w:rsidRDefault="001B407E" w:rsidP="001B407E">
            <w:pPr>
              <w:ind w:left="72"/>
            </w:pPr>
            <w:r>
              <w:t>(Bölüm/Teknik Seçmeli)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1B407E" w:rsidP="001B407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7C3809" w:rsidP="001B40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7E" w:rsidRDefault="001B407E" w:rsidP="001B407E">
            <w:pPr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Seçmeli VI </w:t>
            </w:r>
          </w:p>
          <w:p w:rsidR="001B407E" w:rsidRDefault="001B407E" w:rsidP="001B407E">
            <w:pPr>
              <w:ind w:left="72"/>
            </w:pPr>
            <w:r>
              <w:t>(Bölüm/Teknik Seçmeli)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1B407E" w:rsidP="001B407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407E" w:rsidRDefault="007C3809" w:rsidP="001B407E">
            <w:pPr>
              <w:ind w:left="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……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F360F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Seçmeli IV</w:t>
            </w:r>
            <w:r w:rsidR="00174D2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B407E">
              <w:t>(Bölüm/Teknik Seçmeli)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74D2A" w:rsidP="00F126C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7C3809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…...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B407E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Sosyal Seçmeli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FA7163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B407E" w:rsidP="00F126C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B84694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 ……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Sosyal Seçmeli 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FA7163" w:rsidP="00B8469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0"/>
              <w:jc w:val="both"/>
            </w:pPr>
            <w:r>
              <w:t>MAT   311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94" w:rsidRDefault="00B84694" w:rsidP="00B84694">
            <w:pPr>
              <w:ind w:left="72"/>
            </w:pPr>
            <w:r>
              <w:t>Sayısal Analiz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4694" w:rsidRDefault="00B84694" w:rsidP="00B84694">
            <w:pPr>
              <w:ind w:left="70"/>
              <w:jc w:val="center"/>
            </w:pPr>
            <w:r>
              <w:t>6</w:t>
            </w:r>
          </w:p>
        </w:tc>
      </w:tr>
      <w:tr w:rsidR="001A5D3B" w:rsidTr="00F126C5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74D2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2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Pr="00F126C5" w:rsidRDefault="007C3809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3B" w:rsidRDefault="001A5D3B">
            <w:pPr>
              <w:ind w:left="7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D3B" w:rsidRDefault="001A5D3B" w:rsidP="00F126C5">
            <w:pPr>
              <w:ind w:left="7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5D3B" w:rsidRPr="00F126C5" w:rsidRDefault="00B84694" w:rsidP="00F126C5">
            <w:pPr>
              <w:ind w:left="7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</w:p>
        </w:tc>
      </w:tr>
    </w:tbl>
    <w:p w:rsidR="001A5D3B" w:rsidRDefault="00174D2A">
      <w:pPr>
        <w:spacing w:after="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D0DEA" w:rsidRPr="009D0DEA" w:rsidRDefault="009D0DEA" w:rsidP="009D0DEA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BİL 110 kodlu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Bilgisayara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dersin kodu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 ve adı 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NF 101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olmuştur. Der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NF 101 </w:t>
      </w:r>
      <w:r w:rsidR="00493CBF"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9D0DEA" w:rsidRPr="000B7018" w:rsidRDefault="00FB18DC" w:rsidP="009D0DEA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BİL 112 kodlu dersin kodu E</w:t>
      </w:r>
      <w:r w:rsidR="009D0DEA" w:rsidRPr="000B7018">
        <w:rPr>
          <w:rFonts w:ascii="Times New Roman" w:eastAsia="Times New Roman" w:hAnsi="Times New Roman" w:cs="Times New Roman"/>
          <w:sz w:val="20"/>
          <w:szCs w:val="20"/>
        </w:rPr>
        <w:t>NF 102 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="009D0DEA" w:rsidRPr="000B7018">
        <w:rPr>
          <w:rFonts w:ascii="Times New Roman" w:eastAsia="Times New Roman" w:hAnsi="Times New Roman" w:cs="Times New Roman"/>
          <w:sz w:val="20"/>
          <w:szCs w:val="20"/>
        </w:rPr>
        <w:t>NF 102 kodlu dersi alacaklardır.</w:t>
      </w:r>
    </w:p>
    <w:p w:rsidR="00493CBF" w:rsidRPr="000B7018" w:rsidRDefault="00493CBF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İNG 110 kodlu </w:t>
      </w:r>
      <w:r>
        <w:rPr>
          <w:rFonts w:ascii="Times New Roman" w:eastAsia="Times New Roman" w:hAnsi="Times New Roman" w:cs="Times New Roman"/>
          <w:sz w:val="20"/>
          <w:szCs w:val="20"/>
        </w:rPr>
        <w:t>Yabancı Dil Okuma ve Konuşma dersin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kodu ve adı 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>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olmuştur. Der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>sten başarısız olan öğrenciler 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493CBF" w:rsidRPr="004450E2" w:rsidRDefault="00493CBF" w:rsidP="00493CBF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İNG 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10 kodlu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Mesleki 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>Yabancı Dil dersin kodu ve adı İ</w:t>
      </w:r>
      <w:r>
        <w:rPr>
          <w:rFonts w:ascii="Times New Roman" w:eastAsia="Times New Roman" w:hAnsi="Times New Roman" w:cs="Times New Roman"/>
          <w:sz w:val="20"/>
          <w:szCs w:val="20"/>
        </w:rPr>
        <w:t>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 w:rsidR="00FB18DC">
        <w:rPr>
          <w:rFonts w:ascii="Times New Roman" w:eastAsia="Times New Roman" w:hAnsi="Times New Roman" w:cs="Times New Roman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sz w:val="20"/>
          <w:szCs w:val="20"/>
        </w:rPr>
        <w:t>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6452D3" w:rsidRPr="00A679FD" w:rsidRDefault="006452D3" w:rsidP="006452D3">
      <w:pPr>
        <w:numPr>
          <w:ilvl w:val="0"/>
          <w:numId w:val="3"/>
        </w:numPr>
        <w:spacing w:after="19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52D3">
        <w:rPr>
          <w:rFonts w:ascii="Times New Roman" w:eastAsia="Times New Roman" w:hAnsi="Times New Roman" w:cs="Times New Roman"/>
          <w:sz w:val="20"/>
          <w:szCs w:val="20"/>
        </w:rPr>
        <w:t>İNG 310 ve İNG 320 dersleri kaldırılmıştır. Dersi daha önce almayanlar için alma zorunluluğu yoktur. Dersi daha önceden alanların transkriptinde gözüküp ortalamaya katılacaktır.</w:t>
      </w:r>
    </w:p>
    <w:p w:rsidR="00A679FD" w:rsidRPr="006452D3" w:rsidRDefault="00A679FD" w:rsidP="006452D3">
      <w:pPr>
        <w:numPr>
          <w:ilvl w:val="0"/>
          <w:numId w:val="3"/>
        </w:numPr>
        <w:spacing w:after="19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MAT452 Matematik Tarihi dersi Bölüm/Teknik Seçmeli ders yerine sayılmaktadır.</w:t>
      </w:r>
    </w:p>
    <w:p w:rsidR="004450E2" w:rsidRPr="000B7018" w:rsidRDefault="004450E2" w:rsidP="006452D3">
      <w:pPr>
        <w:pStyle w:val="ListeParagraf"/>
        <w:spacing w:after="19"/>
        <w:ind w:left="345"/>
        <w:jc w:val="both"/>
        <w:rPr>
          <w:rFonts w:ascii="Times New Roman" w:hAnsi="Times New Roman" w:cs="Times New Roman"/>
          <w:sz w:val="20"/>
          <w:szCs w:val="20"/>
        </w:rPr>
      </w:pPr>
    </w:p>
    <w:p w:rsidR="001C0434" w:rsidRDefault="001C0434" w:rsidP="001C0434">
      <w:pPr>
        <w:spacing w:after="19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1C0434" w:rsidRPr="001C0434" w:rsidRDefault="001C0434" w:rsidP="001C0434">
      <w:pPr>
        <w:pStyle w:val="ListeParagraf"/>
        <w:numPr>
          <w:ilvl w:val="0"/>
          <w:numId w:val="4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20"/>
          <w:szCs w:val="20"/>
        </w:rPr>
      </w:pPr>
      <w:r w:rsidRPr="001C0434">
        <w:rPr>
          <w:rFonts w:ascii="Times New Roman" w:eastAsia="Times New Roman" w:hAnsi="Times New Roman" w:cs="Times New Roman"/>
          <w:sz w:val="20"/>
          <w:szCs w:val="20"/>
        </w:rPr>
        <w:t xml:space="preserve">Matematik Bölümüne kayıtlı 2011 Yönetmeliğine tabi tüm lisans öğrencileri krediye bakılmaksızın Bölüm “Lisans </w:t>
      </w:r>
      <w:proofErr w:type="spellStart"/>
      <w:r w:rsidRPr="001C0434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Pr="001C0434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1C0434" w:rsidRPr="001C0434" w:rsidRDefault="001C0434" w:rsidP="001C0434">
      <w:pPr>
        <w:pStyle w:val="ListeParagraf"/>
        <w:numPr>
          <w:ilvl w:val="0"/>
          <w:numId w:val="4"/>
        </w:numPr>
        <w:spacing w:after="0" w:line="240" w:lineRule="auto"/>
        <w:ind w:left="142" w:right="-492" w:hanging="142"/>
        <w:rPr>
          <w:rFonts w:ascii="Times New Roman" w:eastAsia="Times New Roman" w:hAnsi="Times New Roman" w:cs="Times New Roman"/>
          <w:sz w:val="20"/>
          <w:szCs w:val="20"/>
        </w:rPr>
      </w:pPr>
      <w:r w:rsidRPr="001C0434">
        <w:rPr>
          <w:rFonts w:ascii="Times New Roman" w:eastAsia="Times New Roman" w:hAnsi="Times New Roman" w:cs="Times New Roman"/>
          <w:sz w:val="20"/>
          <w:szCs w:val="20"/>
        </w:rPr>
        <w:t xml:space="preserve">Matematik Bölümüne kayıtlı 2017 Yönetmeliğine tabi tüm lisans öğrencileri 240 AKTS ve Bölüm “Lisans </w:t>
      </w:r>
      <w:proofErr w:type="spellStart"/>
      <w:r w:rsidRPr="001C0434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Pr="001C0434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062F53" w:rsidRPr="000B7018" w:rsidRDefault="00062F53" w:rsidP="00062F53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2F53" w:rsidRPr="00890B29" w:rsidRDefault="00062F53" w:rsidP="00890B2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2F53" w:rsidRPr="00890B29">
      <w:pgSz w:w="11906" w:h="16838"/>
      <w:pgMar w:top="1440" w:right="2686" w:bottom="1440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62F53"/>
    <w:rsid w:val="00161011"/>
    <w:rsid w:val="00174D2A"/>
    <w:rsid w:val="001A5D3B"/>
    <w:rsid w:val="001B407E"/>
    <w:rsid w:val="001C0434"/>
    <w:rsid w:val="00253819"/>
    <w:rsid w:val="004450E2"/>
    <w:rsid w:val="00476FCF"/>
    <w:rsid w:val="00493CBF"/>
    <w:rsid w:val="004C59B4"/>
    <w:rsid w:val="006452D3"/>
    <w:rsid w:val="0071542F"/>
    <w:rsid w:val="007C3809"/>
    <w:rsid w:val="00890B29"/>
    <w:rsid w:val="009D0DEA"/>
    <w:rsid w:val="00A5371B"/>
    <w:rsid w:val="00A679FD"/>
    <w:rsid w:val="00B84694"/>
    <w:rsid w:val="00D573D5"/>
    <w:rsid w:val="00DD4718"/>
    <w:rsid w:val="00E45D2C"/>
    <w:rsid w:val="00F126C5"/>
    <w:rsid w:val="00F360FD"/>
    <w:rsid w:val="00FA7163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7A56-4D8D-457C-8E7B-D7C1C9E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14</cp:revision>
  <dcterms:created xsi:type="dcterms:W3CDTF">2017-10-17T09:45:00Z</dcterms:created>
  <dcterms:modified xsi:type="dcterms:W3CDTF">2019-12-20T13:09:00Z</dcterms:modified>
</cp:coreProperties>
</file>