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11" w:rsidRDefault="00476FCF" w:rsidP="00476FCF">
      <w:pPr>
        <w:spacing w:after="0" w:line="255" w:lineRule="auto"/>
        <w:ind w:right="132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</w:t>
      </w:r>
      <w:r w:rsidR="00174D2A">
        <w:rPr>
          <w:rFonts w:ascii="Times New Roman" w:eastAsia="Times New Roman" w:hAnsi="Times New Roman" w:cs="Times New Roman"/>
          <w:b/>
          <w:sz w:val="20"/>
        </w:rPr>
        <w:t>MATEMATİK BÖLÜMÜ</w:t>
      </w:r>
    </w:p>
    <w:p w:rsidR="00161011" w:rsidRDefault="00476FCF" w:rsidP="00476FCF">
      <w:pPr>
        <w:spacing w:after="0" w:line="255" w:lineRule="auto"/>
        <w:ind w:right="132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</w:t>
      </w:r>
      <w:r w:rsidR="00161011">
        <w:rPr>
          <w:rFonts w:ascii="Times New Roman" w:eastAsia="Times New Roman" w:hAnsi="Times New Roman" w:cs="Times New Roman"/>
          <w:b/>
          <w:sz w:val="20"/>
        </w:rPr>
        <w:t>%30 İNGİLİZCE</w:t>
      </w:r>
    </w:p>
    <w:p w:rsidR="001A5D3B" w:rsidRPr="00161011" w:rsidRDefault="00161011" w:rsidP="00476FCF">
      <w:pPr>
        <w:spacing w:after="0" w:line="255" w:lineRule="auto"/>
        <w:ind w:left="428" w:right="-140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(2012-2013 GÜZDEN ÖNCE DERSE BAŞLAYANLAR</w:t>
      </w:r>
      <w:r w:rsidR="00476FCF">
        <w:rPr>
          <w:rFonts w:ascii="Times New Roman" w:eastAsia="Times New Roman" w:hAnsi="Times New Roman" w:cs="Times New Roman"/>
          <w:b/>
          <w:sz w:val="20"/>
        </w:rPr>
        <w:t xml:space="preserve"> İÇİN</w:t>
      </w:r>
      <w:r>
        <w:rPr>
          <w:rFonts w:ascii="Times New Roman" w:eastAsia="Times New Roman" w:hAnsi="Times New Roman" w:cs="Times New Roman"/>
          <w:b/>
          <w:sz w:val="20"/>
        </w:rPr>
        <w:t>)</w:t>
      </w:r>
    </w:p>
    <w:p w:rsidR="001A5D3B" w:rsidRDefault="00174D2A">
      <w:pPr>
        <w:spacing w:after="14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1A5D3B" w:rsidRPr="00F126C5" w:rsidRDefault="00174D2A">
      <w:pPr>
        <w:tabs>
          <w:tab w:val="center" w:pos="998"/>
          <w:tab w:val="center" w:pos="1871"/>
          <w:tab w:val="center" w:pos="2552"/>
          <w:tab w:val="center" w:pos="3260"/>
          <w:tab w:val="center" w:pos="3968"/>
          <w:tab w:val="center" w:pos="4676"/>
          <w:tab w:val="center" w:pos="5384"/>
          <w:tab w:val="center" w:pos="6093"/>
        </w:tabs>
        <w:spacing w:after="17"/>
        <w:rPr>
          <w:b/>
        </w:rPr>
      </w:pPr>
      <w:r>
        <w:tab/>
      </w:r>
      <w:r w:rsidRPr="00F126C5">
        <w:rPr>
          <w:rFonts w:ascii="Times New Roman" w:eastAsia="Times New Roman" w:hAnsi="Times New Roman" w:cs="Times New Roman"/>
          <w:b/>
          <w:sz w:val="20"/>
        </w:rPr>
        <w:t xml:space="preserve">Adı ve Soyadı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: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:rsidR="001A5D3B" w:rsidRDefault="00174D2A">
      <w:pPr>
        <w:tabs>
          <w:tab w:val="center" w:pos="923"/>
          <w:tab w:val="center" w:pos="1871"/>
          <w:tab w:val="center" w:pos="6138"/>
        </w:tabs>
        <w:spacing w:after="17"/>
        <w:ind w:left="-15"/>
      </w:pPr>
      <w:r w:rsidRPr="00F126C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Öğrenci No: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1A5D3B" w:rsidRDefault="00174D2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A5D3B" w:rsidRDefault="00174D2A">
      <w:pPr>
        <w:spacing w:after="0"/>
        <w:jc w:val="right"/>
      </w:pPr>
      <w:r>
        <w:rPr>
          <w:rFonts w:ascii="Times New Roman" w:eastAsia="Times New Roman" w:hAnsi="Times New Roman" w:cs="Times New Roman"/>
          <w:sz w:val="6"/>
        </w:rPr>
        <w:t xml:space="preserve">     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</w:p>
    <w:tbl>
      <w:tblPr>
        <w:tblStyle w:val="TableGrid"/>
        <w:tblW w:w="9357" w:type="dxa"/>
        <w:tblInd w:w="14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991"/>
        <w:gridCol w:w="2394"/>
        <w:gridCol w:w="567"/>
        <w:gridCol w:w="726"/>
        <w:gridCol w:w="992"/>
        <w:gridCol w:w="2393"/>
        <w:gridCol w:w="567"/>
        <w:gridCol w:w="727"/>
      </w:tblGrid>
      <w:tr w:rsidR="001A5D3B" w:rsidTr="00F126C5">
        <w:trPr>
          <w:trHeight w:val="252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>
            <w:pPr>
              <w:ind w:left="14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1.Yıl / GÜZ Yarıyılı 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5D3B" w:rsidRDefault="001A5D3B"/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1.Yıl / BAHAR Yarıyılı </w:t>
            </w:r>
          </w:p>
        </w:tc>
      </w:tr>
      <w:tr w:rsidR="001A5D3B" w:rsidTr="00F126C5">
        <w:trPr>
          <w:trHeight w:val="422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 111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 w:rsidP="00020D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A5245">
              <w:rPr>
                <w:rFonts w:ascii="Times New Roman" w:eastAsia="Times New Roman" w:hAnsi="Times New Roman" w:cs="Times New Roman"/>
                <w:sz w:val="20"/>
              </w:rPr>
              <w:t xml:space="preserve">Matematik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Analiz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112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020D4F" w:rsidP="00020D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A5245">
              <w:rPr>
                <w:rFonts w:ascii="Times New Roman" w:eastAsia="Times New Roman" w:hAnsi="Times New Roman" w:cs="Times New Roman"/>
                <w:sz w:val="20"/>
              </w:rPr>
              <w:t xml:space="preserve">Matematik 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Analiz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 113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Lineer Cebir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114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Lineer Cebir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FİZ      121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Fizik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106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Analitik Geometri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BİL     110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5A5245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Bilgisayara</w:t>
            </w:r>
            <w:r w:rsidR="00DB7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Giriş </w:t>
            </w:r>
            <w:r w:rsidR="002A6051">
              <w:rPr>
                <w:rFonts w:ascii="Times New Roman" w:eastAsia="Times New Roman" w:hAnsi="Times New Roman" w:cs="Times New Roman"/>
                <w:sz w:val="20"/>
              </w:rPr>
              <w:t>(ENF 100</w:t>
            </w:r>
            <w:r w:rsidR="00E45D2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FİZ    122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Fizik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TÜR    101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Türkçe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BİL    112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Programlamaya Giriş </w:t>
            </w:r>
            <w:r w:rsidR="00FA6EB8">
              <w:rPr>
                <w:rFonts w:ascii="Times New Roman" w:eastAsia="Times New Roman" w:hAnsi="Times New Roman" w:cs="Times New Roman"/>
                <w:sz w:val="20"/>
              </w:rPr>
              <w:t>(I</w:t>
            </w:r>
            <w:r w:rsidR="002A6051">
              <w:rPr>
                <w:rFonts w:ascii="Times New Roman" w:eastAsia="Times New Roman" w:hAnsi="Times New Roman" w:cs="Times New Roman"/>
                <w:sz w:val="20"/>
              </w:rPr>
              <w:t>NF 101</w:t>
            </w:r>
            <w:r w:rsidR="00E45D2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45D2C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D2C" w:rsidRPr="005A5245" w:rsidRDefault="00E45D2C">
            <w:pPr>
              <w:ind w:left="70"/>
              <w:jc w:val="both"/>
              <w:rPr>
                <w:color w:val="FF0000"/>
              </w:rPr>
            </w:pPr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FİZ    151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C" w:rsidRPr="005A5245" w:rsidRDefault="00E45D2C">
            <w:pPr>
              <w:ind w:left="72"/>
              <w:rPr>
                <w:color w:val="FF0000"/>
              </w:rPr>
            </w:pPr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Fizik </w:t>
            </w:r>
            <w:proofErr w:type="spellStart"/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>Lab</w:t>
            </w:r>
            <w:proofErr w:type="spellEnd"/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I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D2C" w:rsidRPr="005A5245" w:rsidRDefault="00E45D2C" w:rsidP="00F126C5">
            <w:pPr>
              <w:ind w:left="70"/>
              <w:jc w:val="center"/>
              <w:rPr>
                <w:color w:val="FF0000"/>
              </w:rPr>
            </w:pPr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>KALDIRILDI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TÜR  102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Türkçe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D2C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5D2C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45D2C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D2C" w:rsidRDefault="00E45D2C" w:rsidP="00F126C5">
            <w:pPr>
              <w:ind w:left="72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5D2C" w:rsidRDefault="00E45D2C" w:rsidP="00F126C5">
            <w:pPr>
              <w:ind w:left="7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D2C" w:rsidRPr="005A5245" w:rsidRDefault="00E45D2C">
            <w:pPr>
              <w:ind w:left="70"/>
              <w:jc w:val="both"/>
              <w:rPr>
                <w:color w:val="FF0000"/>
              </w:rPr>
            </w:pPr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FİZ    152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C" w:rsidRPr="005A5245" w:rsidRDefault="00E45D2C">
            <w:pPr>
              <w:ind w:left="72"/>
              <w:rPr>
                <w:color w:val="FF0000"/>
              </w:rPr>
            </w:pPr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Fizik </w:t>
            </w:r>
            <w:proofErr w:type="spellStart"/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>Lab</w:t>
            </w:r>
            <w:proofErr w:type="spellEnd"/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II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D2C" w:rsidRPr="005A5245" w:rsidRDefault="00E45D2C" w:rsidP="00F126C5">
            <w:pPr>
              <w:ind w:left="70"/>
              <w:jc w:val="center"/>
              <w:rPr>
                <w:color w:val="FF0000"/>
              </w:rPr>
            </w:pPr>
            <w:r w:rsidRPr="005A5245">
              <w:rPr>
                <w:rFonts w:ascii="Times New Roman" w:eastAsia="Times New Roman" w:hAnsi="Times New Roman" w:cs="Times New Roman"/>
                <w:color w:val="FF0000"/>
                <w:sz w:val="20"/>
              </w:rPr>
              <w:t>KALDIRILDI</w:t>
            </w:r>
          </w:p>
        </w:tc>
      </w:tr>
      <w:tr w:rsidR="001A5D3B" w:rsidTr="00F126C5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5A5245" w:rsidRDefault="005A5245" w:rsidP="00F126C5">
            <w:pPr>
              <w:ind w:left="72"/>
              <w:jc w:val="center"/>
              <w:rPr>
                <w:b/>
              </w:rPr>
            </w:pPr>
            <w:r w:rsidRPr="005A5245">
              <w:rPr>
                <w:b/>
              </w:rPr>
              <w:t>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537DE9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5A5245" w:rsidRDefault="005A5245" w:rsidP="00F126C5">
            <w:pPr>
              <w:ind w:left="70"/>
              <w:jc w:val="center"/>
              <w:rPr>
                <w:b/>
              </w:rPr>
            </w:pPr>
            <w:r w:rsidRPr="005A5245">
              <w:rPr>
                <w:b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537DE9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</w:tr>
      <w:tr w:rsidR="001A5D3B" w:rsidTr="00F126C5">
        <w:trPr>
          <w:trHeight w:val="252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 w:rsidP="00F126C5">
            <w:pPr>
              <w:ind w:left="1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2.Yıl / GÜZ Yarıyılı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jc w:val="center"/>
            </w:pPr>
          </w:p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2.Yıl / BAHAR Yarıyılı</w:t>
            </w:r>
          </w:p>
        </w:tc>
      </w:tr>
      <w:tr w:rsidR="001A5D3B" w:rsidTr="00F126C5">
        <w:trPr>
          <w:trHeight w:val="423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 211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 III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A5245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212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9C0A1A" w:rsidP="009C0A1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Analiz IV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37DE9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 203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Denk. 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37DE9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204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Dif.Denk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 205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Cebir </w:t>
            </w:r>
            <w:r w:rsidR="00E45D2C">
              <w:rPr>
                <w:rFonts w:ascii="Times New Roman" w:eastAsia="Times New Roman" w:hAnsi="Times New Roman" w:cs="Times New Roman"/>
                <w:sz w:val="20"/>
              </w:rPr>
              <w:t>(MAT 209)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37DE9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206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Topoloji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0113ED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BİL     213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İleri Programlama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537DE9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STB  102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Atatürk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İlkeri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İnk.II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A5D3B" w:rsidTr="00F126C5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İNG     110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E45D2C">
            <w:pPr>
              <w:ind w:left="72" w:hanging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Dil Okuma ve Kon. (ENG 111)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2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</w:tr>
      <w:tr w:rsidR="001A5D3B" w:rsidTr="00F126C5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STB     101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Atatürk İlkeleri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2" w:right="3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</w:tr>
      <w:tr w:rsidR="001A5D3B" w:rsidTr="00F126C5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537DE9" w:rsidRDefault="00537DE9" w:rsidP="00F126C5">
            <w:pPr>
              <w:jc w:val="center"/>
              <w:rPr>
                <w:b/>
              </w:rPr>
            </w:pPr>
            <w:r w:rsidRPr="00537DE9">
              <w:rPr>
                <w:b/>
              </w:rPr>
              <w:t>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537DE9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0113ED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</w:tr>
      <w:tr w:rsidR="001A5D3B" w:rsidTr="00F126C5">
        <w:trPr>
          <w:trHeight w:val="250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 w:rsidP="00F126C5">
            <w:pPr>
              <w:ind w:left="1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3.Yıl / GÜZ Yarıyılı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jc w:val="center"/>
            </w:pPr>
          </w:p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3.Yıl / BAHAR Yarıyılı</w:t>
            </w:r>
          </w:p>
        </w:tc>
      </w:tr>
      <w:tr w:rsidR="001A5D3B" w:rsidTr="00F126C5">
        <w:trPr>
          <w:trHeight w:val="42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Kompleks Analiz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9710D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302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Kompleks Analiz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Reel Analiz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9710D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304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Reel Analiz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9710D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113ED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305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Kısmi Türevli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Dif.Denk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9710DA" w:rsidP="000113ED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9710DA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İNG   210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B67EAE" w:rsidP="000113ED">
            <w:pPr>
              <w:ind w:left="72" w:right="33"/>
            </w:pPr>
            <w:r>
              <w:rPr>
                <w:rFonts w:ascii="Times New Roman" w:eastAsia="Times New Roman" w:hAnsi="Times New Roman" w:cs="Times New Roman"/>
                <w:sz w:val="20"/>
              </w:rPr>
              <w:t>Mesleki Yabancı Dil I</w:t>
            </w:r>
            <w:r w:rsidR="000113ED">
              <w:rPr>
                <w:rFonts w:ascii="Times New Roman" w:eastAsia="Times New Roman" w:hAnsi="Times New Roman" w:cs="Times New Roman"/>
                <w:sz w:val="20"/>
              </w:rPr>
              <w:t xml:space="preserve"> (ENG 112)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0113ED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306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Sayısal Analiz  (MAT 310)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9710DA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308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Olasılık Teorisi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9710DA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113ED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Pr="009710DA" w:rsidRDefault="000113ED" w:rsidP="000113ED">
            <w:pPr>
              <w:ind w:left="70"/>
              <w:jc w:val="both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İNG   310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Pr="009710DA" w:rsidRDefault="00B67EAE" w:rsidP="000113ED">
            <w:pPr>
              <w:ind w:left="7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Mesleki Yabancı Dil II</w:t>
            </w:r>
            <w:r w:rsidR="000113ED"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B67EAE" w:rsidRPr="009710DA" w:rsidRDefault="00B67EAE" w:rsidP="000113ED">
            <w:pPr>
              <w:ind w:left="72"/>
              <w:jc w:val="both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(KALDIRILDI)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Pr="009710DA" w:rsidRDefault="000113ED" w:rsidP="000113ED">
            <w:pPr>
              <w:ind w:left="72"/>
              <w:jc w:val="center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Pr="009710DA" w:rsidRDefault="000113ED" w:rsidP="000113ED">
            <w:pPr>
              <w:ind w:left="70"/>
              <w:jc w:val="center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Pr="009710DA" w:rsidRDefault="000113ED" w:rsidP="000113ED">
            <w:pPr>
              <w:ind w:left="70"/>
              <w:jc w:val="both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İNG   320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Pr="009710DA" w:rsidRDefault="00B67EAE" w:rsidP="000113ED">
            <w:pPr>
              <w:ind w:left="72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İş Hayatı İçin </w:t>
            </w:r>
            <w:proofErr w:type="spellStart"/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Yab</w:t>
            </w:r>
            <w:proofErr w:type="spellEnd"/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. Dil</w:t>
            </w:r>
          </w:p>
          <w:p w:rsidR="00B67EAE" w:rsidRPr="009710DA" w:rsidRDefault="00B67EAE" w:rsidP="000113ED">
            <w:pPr>
              <w:ind w:left="72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(KALDIRILDI)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Pr="009710DA" w:rsidRDefault="000113ED" w:rsidP="000113ED">
            <w:pPr>
              <w:ind w:left="70"/>
              <w:jc w:val="center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Pr="009710DA" w:rsidRDefault="000113ED" w:rsidP="000113ED">
            <w:pPr>
              <w:ind w:left="70"/>
              <w:jc w:val="center"/>
              <w:rPr>
                <w:color w:val="FF0000"/>
              </w:rPr>
            </w:pPr>
            <w:r w:rsidRPr="009710DA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</w:tr>
      <w:tr w:rsidR="000113ED" w:rsidTr="00B67EAE">
        <w:trPr>
          <w:trHeight w:val="60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403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İntegral Denklemler (MAT 314)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9710DA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</w:p>
        </w:tc>
      </w:tr>
      <w:tr w:rsidR="001A5D3B" w:rsidTr="00F126C5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9710DA" w:rsidRDefault="009710DA" w:rsidP="00F126C5">
            <w:pPr>
              <w:ind w:left="72"/>
              <w:jc w:val="center"/>
              <w:rPr>
                <w:b/>
              </w:rPr>
            </w:pPr>
            <w:r w:rsidRPr="009710DA">
              <w:rPr>
                <w:b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9710DA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A5D3B">
            <w:pPr>
              <w:ind w:left="7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C27AD5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</w:tr>
      <w:tr w:rsidR="001A5D3B" w:rsidTr="00F126C5">
        <w:trPr>
          <w:trHeight w:val="250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 w:rsidP="00F126C5">
            <w:pPr>
              <w:ind w:left="1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4.Yıl / GÜZ Yarıyılı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jc w:val="center"/>
            </w:pPr>
          </w:p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4.Yıl / BAHAR Yarıyılı</w:t>
            </w:r>
          </w:p>
        </w:tc>
      </w:tr>
      <w:tr w:rsidR="001A5D3B" w:rsidTr="00F126C5">
        <w:trPr>
          <w:trHeight w:val="42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401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Matematiksel İstatistik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402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 Tarihi </w:t>
            </w:r>
            <w:r w:rsidR="009D0DEA">
              <w:rPr>
                <w:rFonts w:ascii="Times New Roman" w:eastAsia="Times New Roman" w:hAnsi="Times New Roman" w:cs="Times New Roman"/>
                <w:sz w:val="20"/>
              </w:rPr>
              <w:t>(MAT</w:t>
            </w:r>
            <w:r w:rsidR="0071542F">
              <w:rPr>
                <w:rFonts w:ascii="Times New Roman" w:eastAsia="Times New Roman" w:hAnsi="Times New Roman" w:cs="Times New Roman"/>
                <w:sz w:val="20"/>
              </w:rPr>
              <w:t xml:space="preserve"> 452)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0113ED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350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Fonksiyonel Analiz (MAT 406)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DF7B54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495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Bitirme Ödevi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MAT 405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Kısmi Türevli</w:t>
            </w:r>
            <w:r w:rsidR="007154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Denk.</w:t>
            </w:r>
            <w:r w:rsidR="009D0DEA">
              <w:rPr>
                <w:rFonts w:ascii="Times New Roman" w:eastAsia="Times New Roman" w:hAnsi="Times New Roman" w:cs="Times New Roman"/>
                <w:sz w:val="20"/>
              </w:rPr>
              <w:t>(MAT</w:t>
            </w:r>
            <w:r w:rsidR="0071542F">
              <w:rPr>
                <w:rFonts w:ascii="Times New Roman" w:eastAsia="Times New Roman" w:hAnsi="Times New Roman" w:cs="Times New Roman"/>
                <w:sz w:val="20"/>
              </w:rPr>
              <w:t xml:space="preserve"> 435)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    452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Girişimcilik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595244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965DF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MAT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Ders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…...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9C0A1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……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Ders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…...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Ders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1542F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42F" w:rsidRDefault="0071542F" w:rsidP="0071542F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……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2F" w:rsidRDefault="0071542F" w:rsidP="0071542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Ders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42F" w:rsidRDefault="0071542F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542F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42F" w:rsidRDefault="0071542F" w:rsidP="0071542F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…...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2F" w:rsidRDefault="0071542F" w:rsidP="0071542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Ders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42F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542F" w:rsidRDefault="0071542F" w:rsidP="00F126C5">
            <w:pPr>
              <w:ind w:left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113ED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208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Sayılar Teorisi </w:t>
            </w:r>
          </w:p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(MAT 449)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DF7B54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307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Diferansiyel Geometri (MAT 407)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0113ED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311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D" w:rsidRDefault="000113ED" w:rsidP="000113E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Rasyonel Mekanik (MAT 450)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0113ED" w:rsidP="000113ED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3ED" w:rsidRDefault="00DF7B54" w:rsidP="000113ED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2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Pr="00F126C5" w:rsidRDefault="00C27AD5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Pr="00F126C5" w:rsidRDefault="00C27AD5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71542F" w:rsidRPr="00F126C5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</w:tbl>
    <w:p w:rsidR="001A5D3B" w:rsidRDefault="00174D2A">
      <w:pPr>
        <w:spacing w:after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D0DEA" w:rsidRPr="009D0DEA" w:rsidRDefault="009D0DEA" w:rsidP="009D0DE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111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Matematik Analiz 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 dersinin adı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111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I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111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I dersini alacaklardır.</w:t>
      </w:r>
    </w:p>
    <w:p w:rsidR="009D0DEA" w:rsidRPr="009D0DEA" w:rsidRDefault="009D0DEA" w:rsidP="009D0DEA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BİL 110 kodlu 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Bilgisayara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dersin kodu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 ve adı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INF 101 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INF 101 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9D0DEA" w:rsidRPr="000B7018" w:rsidRDefault="009D0DEA" w:rsidP="009D0DEA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FİZ 151,FİZ 152</w:t>
      </w:r>
      <w:r w:rsidRPr="000B7018">
        <w:rPr>
          <w:rFonts w:ascii="Times New Roman" w:hAnsi="Times New Roman" w:cs="Times New Roman"/>
          <w:sz w:val="20"/>
          <w:szCs w:val="20"/>
        </w:rPr>
        <w:t xml:space="preserve"> kodlu dersler kaldırılmıştır. Bu derslerden başarılı olan öğrenciler için ortalamaya katılır. Başarısız olan öğrenciler için Ortalama Dışı bırakılır.</w:t>
      </w:r>
    </w:p>
    <w:p w:rsidR="009D0DEA" w:rsidRPr="009D0DEA" w:rsidRDefault="009D0DEA" w:rsidP="009D0DE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112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Matematik Analiz II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 dersinin adı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112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112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 II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dersini alacaklardır.</w:t>
      </w:r>
    </w:p>
    <w:p w:rsidR="009D0DEA" w:rsidRPr="000B7018" w:rsidRDefault="009D0DEA" w:rsidP="009D0DEA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>BİL 112 kodlu dersin kodu INF 102 olmuştur. Dersten başarısız olan öğrenciler INF 102 kodlu dersi alacaklardır.</w:t>
      </w:r>
    </w:p>
    <w:p w:rsidR="009D0DEA" w:rsidRPr="009D0DEA" w:rsidRDefault="009D0DEA" w:rsidP="009D0DE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211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Matematik Analiz II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 dersinin adı </w:t>
      </w:r>
      <w:r>
        <w:rPr>
          <w:rFonts w:ascii="Times New Roman" w:eastAsia="Times New Roman" w:hAnsi="Times New Roman" w:cs="Times New Roman"/>
          <w:sz w:val="20"/>
          <w:szCs w:val="20"/>
        </w:rPr>
        <w:t>MAT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 211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211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 II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dersini alacaklardır.</w:t>
      </w:r>
    </w:p>
    <w:p w:rsidR="00493CBF" w:rsidRPr="009D0DEA" w:rsidRDefault="00493CBF" w:rsidP="00493CBF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205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Cebir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 dersinin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kodu ve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adı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209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Cebir 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209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Cebir 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dersini alacaklardır.</w:t>
      </w:r>
    </w:p>
    <w:p w:rsidR="00493CBF" w:rsidRPr="000B7018" w:rsidRDefault="00493CBF" w:rsidP="00493CBF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İNG 110 kodlu </w:t>
      </w:r>
      <w:r>
        <w:rPr>
          <w:rFonts w:ascii="Times New Roman" w:eastAsia="Times New Roman" w:hAnsi="Times New Roman" w:cs="Times New Roman"/>
          <w:sz w:val="20"/>
          <w:szCs w:val="20"/>
        </w:rPr>
        <w:t>Yabancı Dil Okuma ve Konuşma dersin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kodu ve adı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ENG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ENG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493CBF" w:rsidRPr="00B67EAE" w:rsidRDefault="00493CBF" w:rsidP="00493CBF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İNG 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10 kodlu </w:t>
      </w:r>
      <w:r>
        <w:rPr>
          <w:rFonts w:ascii="Times New Roman" w:eastAsia="Times New Roman" w:hAnsi="Times New Roman" w:cs="Times New Roman"/>
          <w:sz w:val="20"/>
          <w:szCs w:val="20"/>
        </w:rPr>
        <w:t>Mesleki Yabancı Dil dersin kodu ve adı ENG 112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Akademik İngilizce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ENG 112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Akademik İngilizce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B67EAE" w:rsidRPr="000B7018" w:rsidRDefault="00B67EAE" w:rsidP="00493CBF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İNG 310 ve İNG 320 dersleri kaldırılmıştır. Dersi daha önce almayanlar için alma zorunluluğu yoktur. Dersi daha önceden alanların transkriptinde gözüküp ortalamaya katılacaktır.</w:t>
      </w:r>
    </w:p>
    <w:p w:rsidR="00493CBF" w:rsidRPr="000B7018" w:rsidRDefault="00493CBF" w:rsidP="00493CBF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212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Matematik Analiz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IV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 dersinin</w:t>
      </w:r>
      <w:proofErr w:type="gramEnd"/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adı </w:t>
      </w:r>
      <w:r>
        <w:rPr>
          <w:rFonts w:ascii="Times New Roman" w:eastAsia="Times New Roman" w:hAnsi="Times New Roman" w:cs="Times New Roman"/>
          <w:sz w:val="20"/>
          <w:szCs w:val="20"/>
        </w:rPr>
        <w:t>MAT</w:t>
      </w:r>
      <w:r w:rsidR="00062F53">
        <w:rPr>
          <w:rFonts w:ascii="Times New Roman" w:eastAsia="Times New Roman" w:hAnsi="Times New Roman" w:cs="Times New Roman"/>
          <w:sz w:val="20"/>
          <w:szCs w:val="20"/>
        </w:rPr>
        <w:t xml:space="preserve"> 212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062F5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MAT</w:t>
      </w:r>
      <w:r w:rsidR="00062F53">
        <w:rPr>
          <w:rFonts w:ascii="Times New Roman" w:eastAsia="Times New Roman" w:hAnsi="Times New Roman" w:cs="Times New Roman"/>
          <w:sz w:val="20"/>
          <w:szCs w:val="20"/>
        </w:rPr>
        <w:t xml:space="preserve"> 212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Analiz</w:t>
      </w:r>
      <w:r w:rsidR="00062F53">
        <w:rPr>
          <w:rFonts w:ascii="Times New Roman" w:eastAsia="Times New Roman" w:hAnsi="Times New Roman" w:cs="Times New Roman"/>
          <w:sz w:val="20"/>
          <w:szCs w:val="20"/>
        </w:rPr>
        <w:t xml:space="preserve"> IV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dersini alacaklardır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208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Sayılar Teorisi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 dersinin adı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ve kodu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449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Sayılar Kuramı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449 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Sayılar Kuramı</w:t>
      </w:r>
      <w:r w:rsidRPr="009D0DEA">
        <w:rPr>
          <w:rFonts w:ascii="Times New Roman" w:eastAsia="Times New Roman" w:hAnsi="Times New Roman" w:cs="Times New Roman"/>
          <w:sz w:val="20"/>
          <w:szCs w:val="20"/>
        </w:rPr>
        <w:t xml:space="preserve"> dersini alacaklardır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307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dersin kodu </w:t>
      </w:r>
      <w:r>
        <w:rPr>
          <w:rFonts w:ascii="Times New Roman" w:eastAsia="Times New Roman" w:hAnsi="Times New Roman" w:cs="Times New Roman"/>
          <w:sz w:val="20"/>
          <w:szCs w:val="20"/>
        </w:rPr>
        <w:t>MAT 407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MAT 407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311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dersin kodu </w:t>
      </w:r>
      <w:r>
        <w:rPr>
          <w:rFonts w:ascii="Times New Roman" w:eastAsia="Times New Roman" w:hAnsi="Times New Roman" w:cs="Times New Roman"/>
          <w:sz w:val="20"/>
          <w:szCs w:val="20"/>
        </w:rPr>
        <w:t>MAT 450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MAT 450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306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</w:t>
      </w:r>
      <w:r>
        <w:rPr>
          <w:rFonts w:ascii="Times New Roman" w:eastAsia="Times New Roman" w:hAnsi="Times New Roman" w:cs="Times New Roman"/>
          <w:sz w:val="20"/>
          <w:szCs w:val="20"/>
        </w:rPr>
        <w:t>Sayısal Analiz dersin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kodu ve adı MAT 306 Sayısal Analiz 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306 Sayısal Analiz I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350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dersin kodu </w:t>
      </w:r>
      <w:r>
        <w:rPr>
          <w:rFonts w:ascii="Times New Roman" w:eastAsia="Times New Roman" w:hAnsi="Times New Roman" w:cs="Times New Roman"/>
          <w:sz w:val="20"/>
          <w:szCs w:val="20"/>
        </w:rPr>
        <w:t>MAT 406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MAT 406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403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dersin kodu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314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MAT 314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405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dersin kodu </w:t>
      </w:r>
      <w:r>
        <w:rPr>
          <w:rFonts w:ascii="Times New Roman" w:eastAsia="Times New Roman" w:hAnsi="Times New Roman" w:cs="Times New Roman"/>
          <w:sz w:val="20"/>
          <w:szCs w:val="20"/>
        </w:rPr>
        <w:t>MAT 435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MAT 435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062F53" w:rsidRPr="000B7018" w:rsidRDefault="00062F53" w:rsidP="00062F5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 402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dersin kodu </w:t>
      </w:r>
      <w:r>
        <w:rPr>
          <w:rFonts w:ascii="Times New Roman" w:eastAsia="Times New Roman" w:hAnsi="Times New Roman" w:cs="Times New Roman"/>
          <w:sz w:val="20"/>
          <w:szCs w:val="20"/>
        </w:rPr>
        <w:t>MAT 452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MAT 452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dersi alacaklardır.</w:t>
      </w:r>
    </w:p>
    <w:p w:rsidR="009D0DEA" w:rsidRPr="00062F53" w:rsidRDefault="009D0DEA" w:rsidP="00062F53">
      <w:pPr>
        <w:spacing w:after="19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p w:rsidR="00EC0AEB" w:rsidRDefault="00EC0AEB" w:rsidP="00EC0AEB">
      <w:pPr>
        <w:pStyle w:val="ListeParagraf"/>
        <w:numPr>
          <w:ilvl w:val="0"/>
          <w:numId w:val="2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Matematik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Bölümüne kayıtlı 2011 Yönetmeliğine tabi tüm 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lisans öğrencileri krediye bakılmaksızın Bölüm “Lisans </w:t>
      </w:r>
      <w:proofErr w:type="spellStart"/>
      <w:r w:rsidRPr="00CC1895">
        <w:rPr>
          <w:rFonts w:ascii="Times New Roman" w:eastAsia="Times New Roman" w:hAnsi="Times New Roman" w:cs="Times New Roman"/>
          <w:sz w:val="18"/>
          <w:szCs w:val="18"/>
        </w:rPr>
        <w:t>Müfredatı”nda</w:t>
      </w:r>
      <w:proofErr w:type="spellEnd"/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 belirtilen tüm dersleri almak zorundadır. </w:t>
      </w:r>
    </w:p>
    <w:p w:rsidR="00EC0AEB" w:rsidRDefault="00EC0AEB" w:rsidP="00EC0AEB">
      <w:pPr>
        <w:pStyle w:val="ListeParagraf"/>
        <w:numPr>
          <w:ilvl w:val="0"/>
          <w:numId w:val="2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Matematik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Bölümüne kayıtlı 2017 Yönetmeliğine tabi tüm 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lisans öğrencileri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240 AKTS ve 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Bölüm “Lisans </w:t>
      </w:r>
      <w:proofErr w:type="spellStart"/>
      <w:r w:rsidRPr="00CC1895">
        <w:rPr>
          <w:rFonts w:ascii="Times New Roman" w:eastAsia="Times New Roman" w:hAnsi="Times New Roman" w:cs="Times New Roman"/>
          <w:sz w:val="18"/>
          <w:szCs w:val="18"/>
        </w:rPr>
        <w:t>Müfredatı”nda</w:t>
      </w:r>
      <w:proofErr w:type="spellEnd"/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 belirtilen tüm dersleri almak zorundadır. </w:t>
      </w:r>
    </w:p>
    <w:p w:rsidR="001A5D3B" w:rsidRPr="00161011" w:rsidRDefault="001A5D3B" w:rsidP="00600501">
      <w:pPr>
        <w:pStyle w:val="ListeParagra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A5D3B" w:rsidRPr="00161011">
      <w:pgSz w:w="11906" w:h="16838"/>
      <w:pgMar w:top="1440" w:right="2686" w:bottom="1440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7CA"/>
    <w:multiLevelType w:val="hybridMultilevel"/>
    <w:tmpl w:val="47586F72"/>
    <w:lvl w:ilvl="0" w:tplc="83B0881E">
      <w:start w:val="5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113ED"/>
    <w:rsid w:val="00020D4F"/>
    <w:rsid w:val="00062F53"/>
    <w:rsid w:val="00161011"/>
    <w:rsid w:val="00174D2A"/>
    <w:rsid w:val="001A5D3B"/>
    <w:rsid w:val="002A6051"/>
    <w:rsid w:val="004472FF"/>
    <w:rsid w:val="00476FCF"/>
    <w:rsid w:val="00493CBF"/>
    <w:rsid w:val="00537DE9"/>
    <w:rsid w:val="00595244"/>
    <w:rsid w:val="005A5245"/>
    <w:rsid w:val="00600501"/>
    <w:rsid w:val="0071542F"/>
    <w:rsid w:val="00965DFC"/>
    <w:rsid w:val="009710DA"/>
    <w:rsid w:val="009C0A1A"/>
    <w:rsid w:val="009D0DEA"/>
    <w:rsid w:val="00A5371B"/>
    <w:rsid w:val="00B67EAE"/>
    <w:rsid w:val="00C27AD5"/>
    <w:rsid w:val="00DB7C7C"/>
    <w:rsid w:val="00DF7B54"/>
    <w:rsid w:val="00E45D2C"/>
    <w:rsid w:val="00EB7AF9"/>
    <w:rsid w:val="00EC0AEB"/>
    <w:rsid w:val="00F126C5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47A56-4D8D-457C-8E7B-D7C1C9E3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hukumran</dc:creator>
  <cp:keywords/>
  <cp:lastModifiedBy>User</cp:lastModifiedBy>
  <cp:revision>12</cp:revision>
  <dcterms:created xsi:type="dcterms:W3CDTF">2018-02-22T05:57:00Z</dcterms:created>
  <dcterms:modified xsi:type="dcterms:W3CDTF">2019-12-20T13:09:00Z</dcterms:modified>
</cp:coreProperties>
</file>