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E0" w:rsidRPr="00D50B2A" w:rsidRDefault="00A874E0" w:rsidP="00A874E0">
      <w:pPr>
        <w:jc w:val="both"/>
        <w:rPr>
          <w:b/>
        </w:rPr>
      </w:pPr>
      <w:r w:rsidRPr="00D50B2A">
        <w:rPr>
          <w:b/>
        </w:rPr>
        <w:t>Amaç:</w:t>
      </w:r>
    </w:p>
    <w:p w:rsidR="00A874E0" w:rsidRPr="00D50B2A" w:rsidRDefault="00A874E0" w:rsidP="00A874E0">
      <w:pPr>
        <w:jc w:val="both"/>
      </w:pPr>
      <w:r w:rsidRPr="00D50B2A">
        <w:rPr>
          <w:b/>
        </w:rPr>
        <w:t>Madde 1:</w:t>
      </w:r>
      <w:r w:rsidRPr="00D50B2A">
        <w:t xml:space="preserve"> Bu yönergenin amacı Gebze Teknik Üniversitesi Mimarlık Fakültesi Mimarlık Bölümü Ders Planında yer alan Mimari Tasarım derslerinin uygulama ve değerlendirme esaslarını belirlemektedir.</w:t>
      </w:r>
    </w:p>
    <w:p w:rsidR="00A874E0" w:rsidRPr="00D50B2A" w:rsidRDefault="00A874E0" w:rsidP="00095868">
      <w:pPr>
        <w:spacing w:after="0" w:line="240" w:lineRule="auto"/>
        <w:jc w:val="both"/>
      </w:pPr>
    </w:p>
    <w:p w:rsidR="00394641" w:rsidRPr="00D50B2A" w:rsidRDefault="00394641" w:rsidP="00394641">
      <w:pPr>
        <w:jc w:val="both"/>
        <w:rPr>
          <w:b/>
        </w:rPr>
      </w:pPr>
      <w:r w:rsidRPr="00D50B2A">
        <w:rPr>
          <w:b/>
        </w:rPr>
        <w:t>Tanım:</w:t>
      </w:r>
    </w:p>
    <w:p w:rsidR="00A874E0" w:rsidRPr="00D50B2A" w:rsidRDefault="00394641" w:rsidP="00095868">
      <w:pPr>
        <w:jc w:val="both"/>
      </w:pPr>
      <w:r w:rsidRPr="00D50B2A">
        <w:rPr>
          <w:b/>
        </w:rPr>
        <w:t>Madde 2:</w:t>
      </w:r>
      <w:r w:rsidRPr="00D50B2A">
        <w:t xml:space="preserve"> MIM 121 Mimari Tasarım I, MIM 122 Mimari Tasarım II, MIM 221 Mimari Tasarım III, MIM 222 Mimari Tasarım IV, MIM 321 Mimari Tasarım V, MIM 322Mimari Tasarım VI, MIM 421 Mimari Tasarım VII dersleri ile MIM 495</w:t>
      </w:r>
      <w:r w:rsidR="00095868" w:rsidRPr="00D50B2A">
        <w:t xml:space="preserve"> Mimari Tasarım VIII</w:t>
      </w:r>
      <w:r w:rsidRPr="00D50B2A">
        <w:t xml:space="preserve"> “Mimari Tasarım” dersleri olarak isimlendirilmektedir. Gebze </w:t>
      </w:r>
      <w:r w:rsidR="00AF752F" w:rsidRPr="00D50B2A">
        <w:t xml:space="preserve">Teknik Üniversitesi </w:t>
      </w:r>
      <w:r w:rsidRPr="00D50B2A">
        <w:t xml:space="preserve">Mimarlık Fakültesi Mimarlık Bölümünde 4 yıllık lisans eğitimi süresince toplam 8 (sekiz) adet Mimari tasarım dersi verilmektedir. Bu derslerin sonuncusu </w:t>
      </w:r>
      <w:r w:rsidR="008104C0" w:rsidRPr="00D50B2A">
        <w:t>Mimari Tasarım VIII dersidir</w:t>
      </w:r>
      <w:r w:rsidRPr="00D50B2A">
        <w:t xml:space="preserve"> ve bu ders kendi uygulama yönergesi esaslarına göre yürütülür. </w:t>
      </w:r>
      <w:r w:rsidR="008104C0" w:rsidRPr="00D50B2A">
        <w:t xml:space="preserve">Mimari Tasarım VIII </w:t>
      </w:r>
      <w:r w:rsidRPr="00D50B2A">
        <w:t>yönergesinde yer almayan konularda bu yönergedeki ilgili koşullar geçerlidir. Mimari Tasarım dersleri teori ve uygulamayı içeren, zorunlu</w:t>
      </w:r>
      <w:r w:rsidR="00095868" w:rsidRPr="00D50B2A">
        <w:t xml:space="preserve"> temel dersler niteliğinde ve “g</w:t>
      </w:r>
      <w:r w:rsidRPr="00D50B2A">
        <w:t>ru</w:t>
      </w:r>
      <w:r w:rsidR="00095868" w:rsidRPr="00D50B2A">
        <w:t>p d</w:t>
      </w:r>
      <w:r w:rsidRPr="00D50B2A">
        <w:t>ersi” olarak yapılmakta olup birden fazla öğretim üyesi ve elemanı tarafından yürütülür.</w:t>
      </w:r>
    </w:p>
    <w:p w:rsidR="00095868" w:rsidRPr="00D50B2A" w:rsidRDefault="00095868" w:rsidP="00095868">
      <w:pPr>
        <w:spacing w:after="0" w:line="240" w:lineRule="auto"/>
        <w:jc w:val="both"/>
      </w:pPr>
    </w:p>
    <w:p w:rsidR="00394641" w:rsidRPr="00D50B2A" w:rsidRDefault="00394641" w:rsidP="00394641">
      <w:pPr>
        <w:jc w:val="both"/>
        <w:rPr>
          <w:b/>
        </w:rPr>
      </w:pPr>
      <w:r w:rsidRPr="00D50B2A">
        <w:rPr>
          <w:b/>
        </w:rPr>
        <w:t>Mimari Tasarım Derslerinin Amacı:</w:t>
      </w:r>
    </w:p>
    <w:p w:rsidR="00394641" w:rsidRPr="00D50B2A" w:rsidRDefault="00394641" w:rsidP="00394641">
      <w:pPr>
        <w:jc w:val="both"/>
      </w:pPr>
      <w:r w:rsidRPr="00D50B2A">
        <w:rPr>
          <w:b/>
        </w:rPr>
        <w:t>Madde 3:</w:t>
      </w:r>
      <w:r w:rsidRPr="00D50B2A">
        <w:t xml:space="preserve"> Mimari Tasarım derslerinin amacı her yarıyıl sonunda öğrencilere tanımlanan ve seviyesi belirlenen tasarım yapma bilgi ve becerisini kazandırmaktır. Bu amaca yönelik olarak seçilen konuyla ilgili tasarımlar yapılır, dönem sonunda çizimi ve maketi yapılarak sunulur. Mimari tasarım derslerinde yapılan projelere o yarıyıla kadar ve o yarıyılda görülen diğer tüm derslerde edilen bilgi ve becerilerin kullanılması/ yansıtılması esastır. Bu bağlamda basitten çok yönlü ve karmaşık olana doğru mimarlıkla ilgili sorunlar yapılan tasarımlar yoluyla irdelenmektedir.</w:t>
      </w:r>
    </w:p>
    <w:p w:rsidR="00394641" w:rsidRPr="00D50B2A" w:rsidRDefault="00394641" w:rsidP="00095868">
      <w:pPr>
        <w:spacing w:after="0" w:line="240" w:lineRule="auto"/>
        <w:jc w:val="both"/>
      </w:pPr>
    </w:p>
    <w:p w:rsidR="00394641" w:rsidRPr="00D50B2A" w:rsidRDefault="00394641" w:rsidP="00394641">
      <w:pPr>
        <w:jc w:val="both"/>
        <w:rPr>
          <w:b/>
        </w:rPr>
      </w:pPr>
      <w:r w:rsidRPr="00D50B2A">
        <w:rPr>
          <w:b/>
        </w:rPr>
        <w:t>Mimari Tasarım Derslerinin Alınması ve Uygulama Usulleri:</w:t>
      </w:r>
    </w:p>
    <w:p w:rsidR="00D50B2A" w:rsidRPr="00D50B2A" w:rsidRDefault="00D104C8" w:rsidP="00394641">
      <w:pPr>
        <w:jc w:val="both"/>
      </w:pPr>
      <w:r w:rsidRPr="00D50B2A">
        <w:rPr>
          <w:b/>
        </w:rPr>
        <w:t>Madde 4</w:t>
      </w:r>
      <w:r w:rsidR="00394641" w:rsidRPr="00D50B2A">
        <w:rPr>
          <w:b/>
        </w:rPr>
        <w:t>:</w:t>
      </w:r>
      <w:r w:rsidR="00394641" w:rsidRPr="00D50B2A">
        <w:t xml:space="preserve"> MIM 121 Mimari Tasarım I, MIM 122 Mimari Tasarım II, MIM 221 Mimari Tasarım III, MIM 222 Mimari Tasarım IV, MIM 321 Mimari Tasarım V, MIM 322</w:t>
      </w:r>
      <w:r w:rsidR="008104C0" w:rsidRPr="00D50B2A">
        <w:t xml:space="preserve"> </w:t>
      </w:r>
      <w:r w:rsidR="00394641" w:rsidRPr="00D50B2A">
        <w:t>Mimari Tasarım VI, MIM 421 Mimari Tasarım VII dersleri ile MIM 495</w:t>
      </w:r>
      <w:r w:rsidR="008104C0" w:rsidRPr="00D50B2A">
        <w:t xml:space="preserve"> Mimari Tasarım VIII </w:t>
      </w:r>
      <w:r w:rsidR="00394641" w:rsidRPr="00D50B2A">
        <w:t xml:space="preserve">“Mimari Tasarım” dersleri birbirinin ön koşuludur. Mimari Tasarım I, II, III, IV, V, VI, VII derslerinin herhangi birinden başarısız olan öğrenci devam eden dönemde aynı dersi tekrarlamak durumunda olup bir sonraki Mimari Tasarım dersini alamaz. Bu bağlamda Mimari Tasarım derslerinin tümü her yarıyıl açılır. Öğrencinin </w:t>
      </w:r>
      <w:r w:rsidRPr="00D50B2A">
        <w:t xml:space="preserve">Mimari Tasarım VIII dersini </w:t>
      </w:r>
      <w:r w:rsidR="00394641" w:rsidRPr="00D50B2A">
        <w:t xml:space="preserve">alabilmesi için tüm Mimari Tasarım derslerini almış ve </w:t>
      </w:r>
      <w:r w:rsidRPr="00D50B2A">
        <w:t>baş</w:t>
      </w:r>
      <w:r w:rsidR="00394641" w:rsidRPr="00D50B2A">
        <w:t>armış olması gereklidir.</w:t>
      </w:r>
    </w:p>
    <w:p w:rsidR="00D50B2A" w:rsidRPr="00D50B2A" w:rsidRDefault="00D104C8" w:rsidP="00394641">
      <w:pPr>
        <w:jc w:val="both"/>
      </w:pPr>
      <w:r w:rsidRPr="00D50B2A">
        <w:t>Mimari Tasarım I dersini ilk defa ala</w:t>
      </w:r>
      <w:r w:rsidR="00D50B2A" w:rsidRPr="00D50B2A">
        <w:t>cak olan öğrencilerin bu dersi güz y</w:t>
      </w:r>
      <w:r w:rsidRPr="00D50B2A">
        <w:t>arıyılında alması gerekmektedir.</w:t>
      </w:r>
    </w:p>
    <w:p w:rsidR="00D104C8" w:rsidRPr="00D50B2A" w:rsidRDefault="00D104C8" w:rsidP="00394641">
      <w:pPr>
        <w:jc w:val="both"/>
      </w:pPr>
      <w:r w:rsidRPr="00D50B2A">
        <w:t>Mimari Tasarım dersleri Gebze Teknik Üniversitesi ve diğer üniversitelerin yaz okulu programlarından alınamaz.</w:t>
      </w:r>
    </w:p>
    <w:p w:rsidR="00D104C8" w:rsidRPr="00D50B2A" w:rsidRDefault="00D104C8" w:rsidP="00095868">
      <w:pPr>
        <w:spacing w:after="0" w:line="240" w:lineRule="auto"/>
        <w:jc w:val="both"/>
      </w:pPr>
    </w:p>
    <w:p w:rsidR="00394641" w:rsidRPr="00D50B2A" w:rsidRDefault="00394641" w:rsidP="00394641">
      <w:pPr>
        <w:jc w:val="both"/>
        <w:rPr>
          <w:b/>
        </w:rPr>
      </w:pPr>
      <w:r w:rsidRPr="00D50B2A">
        <w:rPr>
          <w:b/>
        </w:rPr>
        <w:t>Mimari Tasarım Dersleri Yürütücülerinin ve Ders Gruplarının Belirlenmesi:</w:t>
      </w:r>
    </w:p>
    <w:p w:rsidR="00394641" w:rsidRPr="00D50B2A" w:rsidRDefault="009634F2" w:rsidP="00394641">
      <w:pPr>
        <w:jc w:val="both"/>
      </w:pPr>
      <w:r w:rsidRPr="00D50B2A">
        <w:rPr>
          <w:b/>
        </w:rPr>
        <w:t>Madde 5</w:t>
      </w:r>
      <w:r w:rsidR="00394641" w:rsidRPr="00D50B2A">
        <w:rPr>
          <w:b/>
        </w:rPr>
        <w:t>:</w:t>
      </w:r>
      <w:r w:rsidRPr="00D50B2A">
        <w:t xml:space="preserve"> Her yarıyıl baş</w:t>
      </w:r>
      <w:r w:rsidR="00394641" w:rsidRPr="00D50B2A">
        <w:t xml:space="preserve">ında eğitim döneminin ilk haftası içinde, Mimari Tasarım derslerini alacak öğrenci sayıları ve eğitim kalitesi esas alınarak dersleri yürütecek öğretim elemanlarının sayıları, ders grupları ve gruplarda yer alacak öğrenciler belirlenir. Derslerin yürütücülerinin belirlenmesinde, öncelikle bölümdeki kadrolu öğretim üyesi ve </w:t>
      </w:r>
      <w:r w:rsidR="00394641" w:rsidRPr="00D50B2A">
        <w:lastRenderedPageBreak/>
        <w:t xml:space="preserve">öğretim görevlilerinden yararlanılacaktır. Bununla birlikte, derslerin içeriklerinin </w:t>
      </w:r>
      <w:r w:rsidRPr="00D50B2A">
        <w:t>zenginleştirilebilmesi</w:t>
      </w:r>
      <w:r w:rsidR="00394641" w:rsidRPr="00D50B2A">
        <w:t xml:space="preserve"> ve öğrencilere farklı </w:t>
      </w:r>
      <w:r w:rsidRPr="00D50B2A">
        <w:t>görüş</w:t>
      </w:r>
      <w:r w:rsidR="00394641" w:rsidRPr="00D50B2A">
        <w:t xml:space="preserve"> ve deneyimlerin aktarılabilmesi amacıyla Fakültenin diğer bölümlerinden ilgili öğretim elemanları ile diğer üniversitelerin mimarlık bölümlerinin öğretim elemanları ve/veya uzmanlık alanındaki </w:t>
      </w:r>
      <w:r w:rsidRPr="00D50B2A">
        <w:t>çalışma</w:t>
      </w:r>
      <w:r w:rsidR="00394641" w:rsidRPr="00D50B2A">
        <w:t xml:space="preserve"> ve eserleriyle tanınmış mimarlardan tasarım derslerinde öğretim görevlisi olarak yararlanılacaktır. Tasarım derslerine yarı zamanlı öğretim görevlisi olarak davet edilecek mimarlarda, bölüm kurulunun belirlemiş </w:t>
      </w:r>
      <w:r w:rsidRPr="00D50B2A">
        <w:t>olduğu ölçüt</w:t>
      </w:r>
      <w:r w:rsidR="00394641" w:rsidRPr="00D50B2A">
        <w:t>lere uygunluk aranacaktır. Tasarım derslerinin yürütücülerinden biri proje koordinatörü olarak belirlenir. Öğrencinin tasarım çal</w:t>
      </w:r>
      <w:r w:rsidRPr="00D50B2A">
        <w:t>ış</w:t>
      </w:r>
      <w:r w:rsidR="00394641" w:rsidRPr="00D50B2A">
        <w:t xml:space="preserve">ması yapacağı grup ve öğretim </w:t>
      </w:r>
      <w:r w:rsidRPr="00D50B2A">
        <w:t>elemanı B</w:t>
      </w:r>
      <w:r w:rsidR="00394641" w:rsidRPr="00D50B2A">
        <w:t xml:space="preserve">ölüm </w:t>
      </w:r>
      <w:r w:rsidRPr="00D50B2A">
        <w:t>Başkanlığı’nın denetiminde belirlenir.</w:t>
      </w:r>
    </w:p>
    <w:p w:rsidR="00394641" w:rsidRPr="00D50B2A" w:rsidRDefault="00394641" w:rsidP="00095868">
      <w:pPr>
        <w:spacing w:after="0" w:line="240" w:lineRule="auto"/>
        <w:jc w:val="both"/>
      </w:pPr>
    </w:p>
    <w:p w:rsidR="00394641" w:rsidRPr="00D50B2A" w:rsidRDefault="00394641" w:rsidP="00394641">
      <w:pPr>
        <w:jc w:val="both"/>
        <w:rPr>
          <w:b/>
        </w:rPr>
      </w:pPr>
      <w:r w:rsidRPr="00D50B2A">
        <w:rPr>
          <w:b/>
        </w:rPr>
        <w:t>Mimari Tasarım Derslerinin Sınavları:</w:t>
      </w:r>
      <w:bookmarkStart w:id="0" w:name="_GoBack"/>
      <w:bookmarkEnd w:id="0"/>
    </w:p>
    <w:p w:rsidR="00394641" w:rsidRPr="00D50B2A" w:rsidRDefault="00394641" w:rsidP="00394641">
      <w:pPr>
        <w:jc w:val="both"/>
        <w:rPr>
          <w:b/>
        </w:rPr>
      </w:pPr>
      <w:r w:rsidRPr="00D50B2A">
        <w:rPr>
          <w:b/>
        </w:rPr>
        <w:t>Ara Sınavlar:</w:t>
      </w:r>
    </w:p>
    <w:p w:rsidR="00394641" w:rsidRPr="00D50B2A" w:rsidRDefault="009634F2" w:rsidP="00394641">
      <w:pPr>
        <w:jc w:val="both"/>
      </w:pPr>
      <w:r w:rsidRPr="00D50B2A">
        <w:rPr>
          <w:b/>
        </w:rPr>
        <w:t>Madde 6</w:t>
      </w:r>
      <w:r w:rsidR="00394641" w:rsidRPr="00D50B2A">
        <w:rPr>
          <w:b/>
        </w:rPr>
        <w:t>:</w:t>
      </w:r>
      <w:r w:rsidR="00394641" w:rsidRPr="00D50B2A">
        <w:t xml:space="preserve"> Mimari Tasarım Derslerinin tümünün (</w:t>
      </w:r>
      <w:r w:rsidR="00BD0C4A" w:rsidRPr="00D50B2A">
        <w:t xml:space="preserve">Mimari Tasarım VIII </w:t>
      </w:r>
      <w:r w:rsidR="00900246" w:rsidRPr="00D50B2A">
        <w:t>dâhil</w:t>
      </w:r>
      <w:r w:rsidR="00394641" w:rsidRPr="00D50B2A">
        <w:t xml:space="preserve">) ara sınavları her yarıyıl en az 1 (bir) ara sınav olmak üzere “Eskiz Sınavı” ve/veya “Jüri Ön Değerlendirmesi” </w:t>
      </w:r>
      <w:r w:rsidR="00BD0C4A" w:rsidRPr="00D50B2A">
        <w:t>ş</w:t>
      </w:r>
      <w:r w:rsidR="00394641" w:rsidRPr="00D50B2A">
        <w:t xml:space="preserve">eklinde yapılır. Her yarıyıl basında ders yürütücülerinin ortak kararıyla Mimari Tasarım derslerinin ara sınav sayısı, not ağırlıkları ve nasıl uygulanacağı belirlenerek Bölüm </w:t>
      </w:r>
      <w:r w:rsidR="00BD0C4A" w:rsidRPr="00D50B2A">
        <w:t>Baş</w:t>
      </w:r>
      <w:r w:rsidR="00394641" w:rsidRPr="00D50B2A">
        <w:t>kanlığı</w:t>
      </w:r>
      <w:r w:rsidR="00BD0C4A" w:rsidRPr="00D50B2A">
        <w:t>’</w:t>
      </w:r>
      <w:r w:rsidR="00394641" w:rsidRPr="00D50B2A">
        <w:t>na bildirilir. Ara sınav sayısının birden fazla olabileceği göz önünde tutularak ara sınav notlarının resmi olarak ilanının diğer ara sınav duyurularıyla birlikte yapılması zorunlu değildir. Bu durumda ara sınav notlarının yarıyıl sonu notlarıyla birlikte teslim edilmesi yoluna gidilir. Ara sınavlara girmek zorunludur. Sınava katılamayanların mazeretleri bölüm Kurulu’nda değerlendirmeye alınarak mazeret sınav hakkı verilebilir.</w:t>
      </w:r>
    </w:p>
    <w:p w:rsidR="00394641" w:rsidRPr="00D50B2A" w:rsidRDefault="00BD0C4A" w:rsidP="00394641">
      <w:pPr>
        <w:jc w:val="both"/>
      </w:pPr>
      <w:r w:rsidRPr="00D50B2A">
        <w:rPr>
          <w:b/>
        </w:rPr>
        <w:t>Madde 7</w:t>
      </w:r>
      <w:r w:rsidR="00394641" w:rsidRPr="00D50B2A">
        <w:rPr>
          <w:b/>
        </w:rPr>
        <w:t>:</w:t>
      </w:r>
      <w:r w:rsidR="00394641" w:rsidRPr="00D50B2A">
        <w:t xml:space="preserve"> “Eskiz Sınavı” öğrencinin mimari tasarım düzey</w:t>
      </w:r>
      <w:r w:rsidR="00F62E1F" w:rsidRPr="00D50B2A">
        <w:t xml:space="preserve">ine uygun olarak hazırlanan bir </w:t>
      </w:r>
      <w:r w:rsidR="00394641" w:rsidRPr="00D50B2A">
        <w:t xml:space="preserve">konunun sınav süresince çözümünü içeren bir sınav türüdür. </w:t>
      </w:r>
      <w:r w:rsidR="00F62E1F" w:rsidRPr="00D50B2A">
        <w:t xml:space="preserve">Eskiz sınavı, öğrenciye eğitimi </w:t>
      </w:r>
      <w:r w:rsidR="00394641" w:rsidRPr="00D50B2A">
        <w:t>süresince katıldığı tüm disiplinlerde edindiği bilgi birikimini</w:t>
      </w:r>
      <w:r w:rsidR="00F62E1F" w:rsidRPr="00D50B2A">
        <w:t xml:space="preserve"> değerlendirme, kullanma bilinç </w:t>
      </w:r>
      <w:r w:rsidR="00394641" w:rsidRPr="00D50B2A">
        <w:t>ve yetisini vermeye yöneliktir. Bu birikime dayalı olarak, eski</w:t>
      </w:r>
      <w:r w:rsidR="00F62E1F" w:rsidRPr="00D50B2A">
        <w:t xml:space="preserve">zler öğrenciye tasarlama süreci </w:t>
      </w:r>
      <w:r w:rsidR="00900246" w:rsidRPr="00D50B2A">
        <w:t>içinde araş</w:t>
      </w:r>
      <w:r w:rsidR="00394641" w:rsidRPr="00D50B2A">
        <w:t>tırma ve bu</w:t>
      </w:r>
      <w:r w:rsidR="00900246" w:rsidRPr="00D50B2A">
        <w:t>nları değerlendirme, sonuca ulaş</w:t>
      </w:r>
      <w:r w:rsidR="00394641" w:rsidRPr="00D50B2A">
        <w:t xml:space="preserve">abilecek </w:t>
      </w:r>
      <w:r w:rsidR="00F62E1F" w:rsidRPr="00D50B2A">
        <w:t xml:space="preserve">olanını seçme yollarını öğretir </w:t>
      </w:r>
      <w:r w:rsidR="00394641" w:rsidRPr="00D50B2A">
        <w:t>ve bununla ilgili gerekli yeteneği kazandırır. Eskiz konusu v</w:t>
      </w:r>
      <w:r w:rsidR="00F62E1F" w:rsidRPr="00D50B2A">
        <w:t xml:space="preserve">e istenen çizimler vb. sunumlar </w:t>
      </w:r>
      <w:r w:rsidR="00394641" w:rsidRPr="00D50B2A">
        <w:t>ders yürütücüleri tarafından belirlenir ve sonuçlar ders yürütücü</w:t>
      </w:r>
      <w:r w:rsidR="00900246" w:rsidRPr="00D50B2A">
        <w:t>lerinden oluş</w:t>
      </w:r>
      <w:r w:rsidR="00F62E1F" w:rsidRPr="00D50B2A">
        <w:t xml:space="preserve">an jüri tarafından </w:t>
      </w:r>
      <w:r w:rsidR="00394641" w:rsidRPr="00D50B2A">
        <w:t>değerlendirilir.</w:t>
      </w:r>
    </w:p>
    <w:p w:rsidR="00394641" w:rsidRPr="00D50B2A" w:rsidRDefault="00900246" w:rsidP="00394641">
      <w:pPr>
        <w:jc w:val="both"/>
      </w:pPr>
      <w:r w:rsidRPr="00D50B2A">
        <w:rPr>
          <w:b/>
        </w:rPr>
        <w:t>Madde 8</w:t>
      </w:r>
      <w:r w:rsidR="00394641" w:rsidRPr="00D50B2A">
        <w:rPr>
          <w:b/>
        </w:rPr>
        <w:t>:</w:t>
      </w:r>
      <w:r w:rsidR="00394641" w:rsidRPr="00D50B2A">
        <w:t xml:space="preserve"> “Jüri Ön Değerlendirmesi” öğrencinin </w:t>
      </w:r>
      <w:r w:rsidRPr="00D50B2A">
        <w:t xml:space="preserve">ilgili Mimari Tasarım dersinde o güne kadar gösterdiği gelişiminin </w:t>
      </w:r>
      <w:r w:rsidR="00F62E1F" w:rsidRPr="00D50B2A">
        <w:t xml:space="preserve">ilgili tasarım </w:t>
      </w:r>
      <w:r w:rsidRPr="00D50B2A">
        <w:t>dersi yürütücülerinden oluş</w:t>
      </w:r>
      <w:r w:rsidR="00394641" w:rsidRPr="00D50B2A">
        <w:t>an bir jüri tarafından değer</w:t>
      </w:r>
      <w:r w:rsidR="00F62E1F" w:rsidRPr="00D50B2A">
        <w:t xml:space="preserve">lendirmeye alınmasıdır. Gerekli </w:t>
      </w:r>
      <w:r w:rsidR="00394641" w:rsidRPr="00D50B2A">
        <w:t>görüldüğü durumda ilgili diğer disiplinlerden ve/veya</w:t>
      </w:r>
      <w:r w:rsidR="00F62E1F" w:rsidRPr="00D50B2A">
        <w:t xml:space="preserve"> diğer üniversitelerin mimarlık </w:t>
      </w:r>
      <w:r w:rsidR="00394641" w:rsidRPr="00D50B2A">
        <w:t>bölümlerinden öğretim elemanları ve/veya uzmanlık al</w:t>
      </w:r>
      <w:r w:rsidR="00F62E1F" w:rsidRPr="00D50B2A">
        <w:t>anın</w:t>
      </w:r>
      <w:r w:rsidRPr="00D50B2A">
        <w:t>daki çalış</w:t>
      </w:r>
      <w:r w:rsidR="00F62E1F" w:rsidRPr="00D50B2A">
        <w:t xml:space="preserve">ma ve eserleriyle </w:t>
      </w:r>
      <w:r w:rsidRPr="00D50B2A">
        <w:t>tanınmış</w:t>
      </w:r>
      <w:r w:rsidR="00394641" w:rsidRPr="00D50B2A">
        <w:t xml:space="preserve"> mimarlar jüriye davet edilebilir. Jüri esasına d</w:t>
      </w:r>
      <w:r w:rsidR="00F62E1F" w:rsidRPr="00D50B2A">
        <w:t xml:space="preserve">ayanan sınav açık sözlü savunma </w:t>
      </w:r>
      <w:r w:rsidR="00394641" w:rsidRPr="00D50B2A">
        <w:t xml:space="preserve">seklinde olur. Savunma </w:t>
      </w:r>
      <w:r w:rsidRPr="00D50B2A">
        <w:t>Mimari Tasarım VIII dış</w:t>
      </w:r>
      <w:r w:rsidR="00394641" w:rsidRPr="00D50B2A">
        <w:t>ındaki tasarım ders</w:t>
      </w:r>
      <w:r w:rsidR="00F62E1F" w:rsidRPr="00D50B2A">
        <w:t xml:space="preserve">lerinde en çok 20 dakika sürer. </w:t>
      </w:r>
      <w:r w:rsidR="00394641" w:rsidRPr="00D50B2A">
        <w:t>Değerlendirmede sunum sonrası öğrenci jüri üyeleri tarafında</w:t>
      </w:r>
      <w:r w:rsidR="00F62E1F" w:rsidRPr="00D50B2A">
        <w:t xml:space="preserve">n kendisine yöneltilen soruları </w:t>
      </w:r>
      <w:r w:rsidR="00394641" w:rsidRPr="00D50B2A">
        <w:t>yanıtlar.</w:t>
      </w:r>
    </w:p>
    <w:p w:rsidR="00D66E63" w:rsidRPr="00D50B2A" w:rsidRDefault="00D66E63" w:rsidP="00095868">
      <w:pPr>
        <w:spacing w:after="0" w:line="240" w:lineRule="auto"/>
        <w:jc w:val="both"/>
      </w:pPr>
    </w:p>
    <w:p w:rsidR="00394641" w:rsidRPr="00D50B2A" w:rsidRDefault="00394641" w:rsidP="00394641">
      <w:pPr>
        <w:jc w:val="both"/>
        <w:rPr>
          <w:b/>
        </w:rPr>
      </w:pPr>
      <w:r w:rsidRPr="00D50B2A">
        <w:rPr>
          <w:b/>
        </w:rPr>
        <w:t>Yarıyıl Sonu Sınavları:</w:t>
      </w:r>
    </w:p>
    <w:p w:rsidR="00D66E63" w:rsidRPr="00D50B2A" w:rsidRDefault="00900246" w:rsidP="00394641">
      <w:pPr>
        <w:jc w:val="both"/>
      </w:pPr>
      <w:r w:rsidRPr="00D50B2A">
        <w:rPr>
          <w:b/>
        </w:rPr>
        <w:t>Madde 9</w:t>
      </w:r>
      <w:r w:rsidR="00394641" w:rsidRPr="00D50B2A">
        <w:rPr>
          <w:b/>
        </w:rPr>
        <w:t>:</w:t>
      </w:r>
      <w:r w:rsidR="00394641" w:rsidRPr="00D50B2A">
        <w:t xml:space="preserve"> Mimari Tasarım derslerinin yarıyıl sonu sınavları </w:t>
      </w:r>
      <w:r w:rsidR="00C84F90" w:rsidRPr="00D50B2A">
        <w:t>öğren</w:t>
      </w:r>
      <w:r w:rsidR="008104C0" w:rsidRPr="00D50B2A">
        <w:t xml:space="preserve">ci tarafından bir yarıyıl </w:t>
      </w:r>
      <w:r w:rsidR="00C84F90" w:rsidRPr="00D50B2A">
        <w:t>boyunca çalışmış</w:t>
      </w:r>
      <w:r w:rsidR="00394641" w:rsidRPr="00D50B2A">
        <w:t xml:space="preserve"> olduğu tasarım konusunun ders yürütücül</w:t>
      </w:r>
      <w:r w:rsidR="008104C0" w:rsidRPr="00D50B2A">
        <w:t xml:space="preserve">eri tarafından istenen sekil ve </w:t>
      </w:r>
      <w:r w:rsidR="00394641" w:rsidRPr="00D50B2A">
        <w:t>n</w:t>
      </w:r>
      <w:r w:rsidR="00C84F90" w:rsidRPr="00D50B2A">
        <w:t>itelikte teslim edilmesi ile baş</w:t>
      </w:r>
      <w:r w:rsidR="00D66E63" w:rsidRPr="00D50B2A">
        <w:t>lar. Bölüm Baş</w:t>
      </w:r>
      <w:r w:rsidR="00394641" w:rsidRPr="00D50B2A">
        <w:t>kanlığı tarafından ilan edil</w:t>
      </w:r>
      <w:r w:rsidR="00D66E63" w:rsidRPr="00D50B2A">
        <w:t>miş</w:t>
      </w:r>
      <w:r w:rsidR="008104C0" w:rsidRPr="00D50B2A">
        <w:t xml:space="preserve"> olan proje teslim </w:t>
      </w:r>
      <w:r w:rsidR="00394641" w:rsidRPr="00D50B2A">
        <w:t>tarihi, yeri v</w:t>
      </w:r>
      <w:r w:rsidR="00D66E63" w:rsidRPr="00D50B2A">
        <w:t>e saatinde öğrenci tasarım çalış</w:t>
      </w:r>
      <w:r w:rsidR="00394641" w:rsidRPr="00D50B2A">
        <w:t xml:space="preserve">masını teslim etmek </w:t>
      </w:r>
      <w:r w:rsidR="008104C0" w:rsidRPr="00D50B2A">
        <w:t xml:space="preserve">zorundadır. Belirtilen tarih ve </w:t>
      </w:r>
      <w:r w:rsidR="00D66E63" w:rsidRPr="00D50B2A">
        <w:t>gün dışında hiçbir ş</w:t>
      </w:r>
      <w:r w:rsidR="00394641" w:rsidRPr="00D50B2A">
        <w:t>ekilde teslim yapılamaz, bu konuda hiçbir</w:t>
      </w:r>
      <w:r w:rsidR="008104C0" w:rsidRPr="00D50B2A">
        <w:t xml:space="preserve"> mazeret kabul edilmez. Tasarım </w:t>
      </w:r>
      <w:r w:rsidR="00D66E63" w:rsidRPr="00D50B2A">
        <w:t>çalış</w:t>
      </w:r>
      <w:r w:rsidR="00394641" w:rsidRPr="00D50B2A">
        <w:t>masını teslim etmeyen öğrenci yarıyıl sonu sınavına alınmaz. Yarıyıl sonu sınavı ders</w:t>
      </w:r>
      <w:r w:rsidR="008104C0" w:rsidRPr="00D50B2A">
        <w:t xml:space="preserve"> </w:t>
      </w:r>
      <w:r w:rsidR="00D66E63" w:rsidRPr="00D50B2A">
        <w:t>yürütücülerinden oluş</w:t>
      </w:r>
      <w:r w:rsidR="00394641" w:rsidRPr="00D50B2A">
        <w:t>an bir jüri tarafından yapılır. Gerekli görüldüğü durumda ilgili diğer</w:t>
      </w:r>
      <w:r w:rsidR="008104C0" w:rsidRPr="00D50B2A">
        <w:t xml:space="preserve"> </w:t>
      </w:r>
      <w:r w:rsidR="00394641" w:rsidRPr="00D50B2A">
        <w:t xml:space="preserve">disiplinlerden ve/veya diğer üniversitelerin mimarlık </w:t>
      </w:r>
      <w:r w:rsidR="00394641" w:rsidRPr="00D50B2A">
        <w:lastRenderedPageBreak/>
        <w:t>b</w:t>
      </w:r>
      <w:r w:rsidR="008104C0" w:rsidRPr="00D50B2A">
        <w:t xml:space="preserve">ölümlerinden öğretim elemanları </w:t>
      </w:r>
      <w:r w:rsidR="00394641" w:rsidRPr="00D50B2A">
        <w:t>ve/veya uzmanlık alanındaki ç</w:t>
      </w:r>
      <w:r w:rsidR="00D66E63" w:rsidRPr="00D50B2A">
        <w:t>alışma ve eserleriyle tanınmış</w:t>
      </w:r>
      <w:r w:rsidR="00394641" w:rsidRPr="00D50B2A">
        <w:t xml:space="preserve"> mi</w:t>
      </w:r>
      <w:r w:rsidR="00FB589C" w:rsidRPr="00D50B2A">
        <w:t>marlar jüriye davet edilebilir.</w:t>
      </w:r>
    </w:p>
    <w:p w:rsidR="00394641" w:rsidRPr="00D50B2A" w:rsidRDefault="00394641" w:rsidP="00394641">
      <w:pPr>
        <w:jc w:val="both"/>
      </w:pPr>
      <w:r w:rsidRPr="00D50B2A">
        <w:t>Jüri esasına dayanan sınav açık sözlü savunma seklind</w:t>
      </w:r>
      <w:r w:rsidR="008104C0" w:rsidRPr="00D50B2A">
        <w:t xml:space="preserve">e olur. Savunma </w:t>
      </w:r>
      <w:r w:rsidR="00D66E63" w:rsidRPr="00D50B2A">
        <w:t>Mimari Tasarım VIII</w:t>
      </w:r>
      <w:r w:rsidR="008104C0" w:rsidRPr="00D50B2A">
        <w:t xml:space="preserve"> </w:t>
      </w:r>
      <w:r w:rsidR="00D66E63" w:rsidRPr="00D50B2A">
        <w:t>dış</w:t>
      </w:r>
      <w:r w:rsidRPr="00D50B2A">
        <w:t>ındaki tasarım derslerinde en çok 20 dakika sürer. Değerl</w:t>
      </w:r>
      <w:r w:rsidR="008104C0" w:rsidRPr="00D50B2A">
        <w:t xml:space="preserve">endirmede sunum sonrası öğrenci </w:t>
      </w:r>
      <w:r w:rsidRPr="00D50B2A">
        <w:t>jüri üyeleri tarafından kendisine yöneltilen soruları yanıtlar. Tüm</w:t>
      </w:r>
      <w:r w:rsidR="008104C0" w:rsidRPr="00D50B2A">
        <w:t xml:space="preserve"> jüri üyelerinin verdiği notlar </w:t>
      </w:r>
      <w:r w:rsidRPr="00D50B2A">
        <w:t>ve hesaplamaları içeren tutanaklar ders yürütücülerinin de</w:t>
      </w:r>
      <w:r w:rsidR="00D66E63" w:rsidRPr="00D50B2A">
        <w:t>ğerlendirme çalış</w:t>
      </w:r>
      <w:r w:rsidR="008104C0" w:rsidRPr="00D50B2A">
        <w:t xml:space="preserve">maları sonunda </w:t>
      </w:r>
      <w:r w:rsidR="00D66E63" w:rsidRPr="00D50B2A">
        <w:t>Bölüm Baş</w:t>
      </w:r>
      <w:r w:rsidRPr="00D50B2A">
        <w:t>kanlığı</w:t>
      </w:r>
      <w:r w:rsidR="00D66E63" w:rsidRPr="00D50B2A">
        <w:t>’</w:t>
      </w:r>
      <w:r w:rsidRPr="00D50B2A">
        <w:t>na teslim edilir</w:t>
      </w:r>
      <w:r w:rsidR="00D66E63" w:rsidRPr="00D50B2A">
        <w:t>. Teslim tarihinde tasarım çalış</w:t>
      </w:r>
      <w:r w:rsidRPr="00D50B2A">
        <w:t>malarını teslim e</w:t>
      </w:r>
      <w:r w:rsidR="008104C0" w:rsidRPr="00D50B2A">
        <w:t xml:space="preserve">tmeyenler, </w:t>
      </w:r>
      <w:r w:rsidR="00D66E63" w:rsidRPr="00D50B2A">
        <w:t>jürinin yapmış</w:t>
      </w:r>
      <w:r w:rsidRPr="00D50B2A">
        <w:t xml:space="preserve"> olduğu yarıyıl sonu sınavına katılmayan</w:t>
      </w:r>
      <w:r w:rsidR="008104C0" w:rsidRPr="00D50B2A">
        <w:t xml:space="preserve">lar ile yarıyıl sonunda tasarım </w:t>
      </w:r>
      <w:r w:rsidR="00D66E63" w:rsidRPr="00D50B2A">
        <w:t>çalış</w:t>
      </w:r>
      <w:r w:rsidRPr="00D50B2A">
        <w:t>maları yetersi</w:t>
      </w:r>
      <w:r w:rsidR="00D66E63" w:rsidRPr="00D50B2A">
        <w:t>z bulunan öğrenciler dersten baş</w:t>
      </w:r>
      <w:r w:rsidRPr="00D50B2A">
        <w:t>arısız o</w:t>
      </w:r>
      <w:r w:rsidR="00D66E63" w:rsidRPr="00D50B2A">
        <w:t>lmuş</w:t>
      </w:r>
      <w:r w:rsidR="008104C0" w:rsidRPr="00D50B2A">
        <w:t xml:space="preserve"> sayılırlar. Mimari Tasarım </w:t>
      </w:r>
      <w:r w:rsidRPr="00D50B2A">
        <w:t>der</w:t>
      </w:r>
      <w:r w:rsidR="00D66E63" w:rsidRPr="00D50B2A">
        <w:t>sleri bir yarıyıl süren bir tasarım çalış</w:t>
      </w:r>
      <w:r w:rsidRPr="00D50B2A">
        <w:t>masının değerlendiril</w:t>
      </w:r>
      <w:r w:rsidR="00D66E63" w:rsidRPr="00D50B2A">
        <w:t>diği bir süreci</w:t>
      </w:r>
      <w:r w:rsidRPr="00D50B2A">
        <w:t xml:space="preserve"> kapsa</w:t>
      </w:r>
      <w:r w:rsidR="008104C0" w:rsidRPr="00D50B2A">
        <w:t xml:space="preserve">dığından söz konusu </w:t>
      </w:r>
      <w:r w:rsidRPr="00D50B2A">
        <w:t>derslerin bütünleme sınavı ve yıl sonu mazeret sınavı hakkı yoktur.</w:t>
      </w:r>
    </w:p>
    <w:p w:rsidR="008104C0" w:rsidRPr="00D50B2A" w:rsidRDefault="008104C0" w:rsidP="00095868">
      <w:pPr>
        <w:spacing w:after="0" w:line="240" w:lineRule="auto"/>
        <w:jc w:val="both"/>
      </w:pPr>
    </w:p>
    <w:p w:rsidR="00394641" w:rsidRPr="00D50B2A" w:rsidRDefault="00D66E63" w:rsidP="00394641">
      <w:pPr>
        <w:jc w:val="both"/>
        <w:rPr>
          <w:b/>
        </w:rPr>
      </w:pPr>
      <w:r w:rsidRPr="00D50B2A">
        <w:rPr>
          <w:b/>
        </w:rPr>
        <w:t>Yarıyıl Sonu Tasarım Çalışmalarının Teslim Koş</w:t>
      </w:r>
      <w:r w:rsidR="00394641" w:rsidRPr="00D50B2A">
        <w:rPr>
          <w:b/>
        </w:rPr>
        <w:t>ulları:</w:t>
      </w:r>
    </w:p>
    <w:p w:rsidR="00B302FD" w:rsidRPr="00D50B2A" w:rsidRDefault="00D66E63" w:rsidP="00394641">
      <w:pPr>
        <w:jc w:val="both"/>
      </w:pPr>
      <w:r w:rsidRPr="00D50B2A">
        <w:rPr>
          <w:b/>
        </w:rPr>
        <w:t>Madde 10</w:t>
      </w:r>
      <w:r w:rsidR="00394641" w:rsidRPr="00D50B2A">
        <w:rPr>
          <w:b/>
        </w:rPr>
        <w:t>:</w:t>
      </w:r>
      <w:r w:rsidR="00394641" w:rsidRPr="00D50B2A">
        <w:t xml:space="preserve"> Mim</w:t>
      </w:r>
      <w:r w:rsidR="00B302FD" w:rsidRPr="00D50B2A">
        <w:t>ari Tasarım derslerine ait çalış</w:t>
      </w:r>
      <w:r w:rsidR="00394641" w:rsidRPr="00D50B2A">
        <w:t>malar (çiz</w:t>
      </w:r>
      <w:r w:rsidR="00B302FD" w:rsidRPr="00D50B2A">
        <w:t>im, maket vb.) Bölüm Baş</w:t>
      </w:r>
      <w:r w:rsidR="008104C0" w:rsidRPr="00D50B2A">
        <w:t xml:space="preserve">kanlığı </w:t>
      </w:r>
      <w:r w:rsidR="00394641" w:rsidRPr="00D50B2A">
        <w:t>tarafından ilan edilen tarih, yer ve saatte görevli öğr</w:t>
      </w:r>
      <w:r w:rsidR="008104C0" w:rsidRPr="00D50B2A">
        <w:t xml:space="preserve">etim elemanları tarafından imza </w:t>
      </w:r>
      <w:r w:rsidR="00B302FD" w:rsidRPr="00D50B2A">
        <w:t>karş</w:t>
      </w:r>
      <w:r w:rsidR="00394641" w:rsidRPr="00D50B2A">
        <w:t>ılığında teslim alınır. Görevli olmayan öğretim elemanlarına</w:t>
      </w:r>
      <w:r w:rsidR="008104C0" w:rsidRPr="00D50B2A">
        <w:t xml:space="preserve"> yapılan teslimler geçersizdir. </w:t>
      </w:r>
      <w:r w:rsidR="00394641" w:rsidRPr="00D50B2A">
        <w:t>Tesli</w:t>
      </w:r>
      <w:r w:rsidR="00B302FD" w:rsidRPr="00D50B2A">
        <w:t>m süresi Bölüm Kurulu kararı dışında hiçbir şekilde uzatılamaz.</w:t>
      </w:r>
    </w:p>
    <w:p w:rsidR="00394641" w:rsidRPr="00D50B2A" w:rsidRDefault="00394641" w:rsidP="00394641">
      <w:pPr>
        <w:jc w:val="both"/>
      </w:pPr>
      <w:r w:rsidRPr="00D50B2A">
        <w:t xml:space="preserve">Mimari Tasarım dersleri </w:t>
      </w:r>
      <w:r w:rsidR="00B302FD" w:rsidRPr="00D50B2A">
        <w:t>kapsamında yapılan tasarım çalış</w:t>
      </w:r>
      <w:r w:rsidRPr="00D50B2A">
        <w:t>m</w:t>
      </w:r>
      <w:r w:rsidR="00B302FD" w:rsidRPr="00D50B2A">
        <w:t>alarına iliş</w:t>
      </w:r>
      <w:r w:rsidR="008104C0" w:rsidRPr="00D50B2A">
        <w:t xml:space="preserve">kin sunumlar el ile </w:t>
      </w:r>
      <w:r w:rsidR="00B302FD" w:rsidRPr="00D50B2A">
        <w:t>yapılmış</w:t>
      </w:r>
      <w:r w:rsidRPr="00D50B2A">
        <w:t xml:space="preserve"> ve/ve</w:t>
      </w:r>
      <w:r w:rsidR="00B302FD" w:rsidRPr="00D50B2A">
        <w:t>ya bilgisayar ortamında yapılmış</w:t>
      </w:r>
      <w:r w:rsidRPr="00D50B2A">
        <w:t xml:space="preserve"> mimari çizimle</w:t>
      </w:r>
      <w:r w:rsidR="008104C0" w:rsidRPr="00D50B2A">
        <w:t xml:space="preserve">r seklinde olabilir. Sunumların </w:t>
      </w:r>
      <w:r w:rsidRPr="00D50B2A">
        <w:t>maketl</w:t>
      </w:r>
      <w:r w:rsidR="008104C0" w:rsidRPr="00D50B2A">
        <w:t>erle desteklenmesi istenebilir. İ</w:t>
      </w:r>
      <w:r w:rsidRPr="00D50B2A">
        <w:t xml:space="preserve">stenen dokümanlar çizim paftaları halinde teslim edilmekle </w:t>
      </w:r>
      <w:r w:rsidR="00B302FD" w:rsidRPr="00D50B2A">
        <w:t>birlikte, elle çizilmiş</w:t>
      </w:r>
      <w:r w:rsidR="008104C0" w:rsidRPr="00D50B2A">
        <w:t xml:space="preserve"> tasarım </w:t>
      </w:r>
      <w:r w:rsidR="00B302FD" w:rsidRPr="00D50B2A">
        <w:t>çalış</w:t>
      </w:r>
      <w:r w:rsidRPr="00D50B2A">
        <w:t>maları ve maketler fotoğraflanarak CD ortamında, bil</w:t>
      </w:r>
      <w:r w:rsidR="008104C0" w:rsidRPr="00D50B2A">
        <w:t xml:space="preserve">gisayar çizimlerinin de yine CD </w:t>
      </w:r>
      <w:r w:rsidRPr="00D50B2A">
        <w:t>ortamında ayrıca te</w:t>
      </w:r>
      <w:r w:rsidR="00B302FD" w:rsidRPr="00D50B2A">
        <w:t>slim edilmesi yarıyıl sonu çalış</w:t>
      </w:r>
      <w:r w:rsidRPr="00D50B2A">
        <w:t>malarının</w:t>
      </w:r>
      <w:r w:rsidR="00B302FD" w:rsidRPr="00D50B2A">
        <w:t xml:space="preserve"> arş</w:t>
      </w:r>
      <w:r w:rsidR="008104C0" w:rsidRPr="00D50B2A">
        <w:t xml:space="preserve">ivlenme kolaylığı açısından </w:t>
      </w:r>
      <w:r w:rsidRPr="00D50B2A">
        <w:t>gerekli görülebilir. Bu</w:t>
      </w:r>
      <w:r w:rsidR="00B302FD" w:rsidRPr="00D50B2A">
        <w:t xml:space="preserve"> çalış</w:t>
      </w:r>
      <w:r w:rsidRPr="00D50B2A">
        <w:t>maların bölüm tarafından saklanma süresi 2 yıldır.</w:t>
      </w:r>
    </w:p>
    <w:p w:rsidR="008104C0" w:rsidRPr="00D50B2A" w:rsidRDefault="008104C0" w:rsidP="00D50B2A">
      <w:pPr>
        <w:spacing w:after="0" w:line="240" w:lineRule="auto"/>
        <w:jc w:val="both"/>
      </w:pPr>
    </w:p>
    <w:p w:rsidR="00394641" w:rsidRPr="00D50B2A" w:rsidRDefault="008104C0" w:rsidP="00394641">
      <w:pPr>
        <w:jc w:val="both"/>
        <w:rPr>
          <w:b/>
        </w:rPr>
      </w:pPr>
      <w:r w:rsidRPr="00D50B2A">
        <w:rPr>
          <w:b/>
        </w:rPr>
        <w:t>İ</w:t>
      </w:r>
      <w:r w:rsidR="00394641" w:rsidRPr="00D50B2A">
        <w:rPr>
          <w:b/>
        </w:rPr>
        <w:t>tiraz:</w:t>
      </w:r>
    </w:p>
    <w:p w:rsidR="00394641" w:rsidRPr="00D50B2A" w:rsidRDefault="00B302FD" w:rsidP="00394641">
      <w:pPr>
        <w:jc w:val="both"/>
      </w:pPr>
      <w:r w:rsidRPr="00D50B2A">
        <w:rPr>
          <w:b/>
        </w:rPr>
        <w:t>Madde 11</w:t>
      </w:r>
      <w:r w:rsidR="00394641" w:rsidRPr="00D50B2A">
        <w:rPr>
          <w:b/>
        </w:rPr>
        <w:t>:</w:t>
      </w:r>
      <w:r w:rsidR="00394641" w:rsidRPr="00D50B2A">
        <w:t xml:space="preserve"> </w:t>
      </w:r>
      <w:r w:rsidRPr="00D50B2A">
        <w:t>Mimari Tasarım derslerinde “not itirazı” konusunda GTÜ Lisans Eğitim-Öğretim Yönetmeliği’nin 31. Maddesi geçerlidir. Öğrenciler sadece maddi hata itirazında bulunabilir, öğretim elemanlarının not takdirine ilişkin hata itirazında bulunamazlar.</w:t>
      </w:r>
    </w:p>
    <w:p w:rsidR="008104C0" w:rsidRPr="00D50B2A" w:rsidRDefault="008104C0" w:rsidP="00D50B2A">
      <w:pPr>
        <w:spacing w:after="0" w:line="240" w:lineRule="auto"/>
        <w:jc w:val="both"/>
      </w:pPr>
    </w:p>
    <w:p w:rsidR="00394641" w:rsidRPr="00D50B2A" w:rsidRDefault="00B302FD" w:rsidP="00394641">
      <w:pPr>
        <w:jc w:val="both"/>
        <w:rPr>
          <w:b/>
        </w:rPr>
      </w:pPr>
      <w:r w:rsidRPr="00D50B2A">
        <w:rPr>
          <w:b/>
        </w:rPr>
        <w:t>Devam Koş</w:t>
      </w:r>
      <w:r w:rsidR="00394641" w:rsidRPr="00D50B2A">
        <w:rPr>
          <w:b/>
        </w:rPr>
        <w:t>ulları:</w:t>
      </w:r>
    </w:p>
    <w:p w:rsidR="00394641" w:rsidRPr="00D50B2A" w:rsidRDefault="00B302FD" w:rsidP="00394641">
      <w:pPr>
        <w:jc w:val="both"/>
      </w:pPr>
      <w:r w:rsidRPr="00D50B2A">
        <w:rPr>
          <w:b/>
        </w:rPr>
        <w:t>Madde 12</w:t>
      </w:r>
      <w:r w:rsidR="00394641" w:rsidRPr="00D50B2A">
        <w:rPr>
          <w:b/>
        </w:rPr>
        <w:t>:</w:t>
      </w:r>
      <w:r w:rsidR="00394641" w:rsidRPr="00D50B2A">
        <w:t xml:space="preserve"> Mimari Tasarım derslerinde aranan dev</w:t>
      </w:r>
      <w:r w:rsidRPr="00D50B2A">
        <w:t>am koşulu GTÜ</w:t>
      </w:r>
      <w:r w:rsidR="008104C0" w:rsidRPr="00D50B2A">
        <w:t xml:space="preserve"> Lisans Eğitim ve </w:t>
      </w:r>
      <w:r w:rsidRPr="00D50B2A">
        <w:t>Öğretim Yönetmeliği’nin 22</w:t>
      </w:r>
      <w:r w:rsidR="00394641" w:rsidRPr="00D50B2A">
        <w:t>-a maddesi gereği %80’</w:t>
      </w:r>
      <w:r w:rsidR="008104C0" w:rsidRPr="00D50B2A">
        <w:t xml:space="preserve">dir. Öğrenci bir Mimari Tasarım </w:t>
      </w:r>
      <w:r w:rsidRPr="00D50B2A">
        <w:t>dersinden baş</w:t>
      </w:r>
      <w:r w:rsidR="00394641" w:rsidRPr="00D50B2A">
        <w:t>arısız olduğu takdirde</w:t>
      </w:r>
      <w:r w:rsidR="005F6B82" w:rsidRPr="00D50B2A">
        <w:t>,</w:t>
      </w:r>
      <w:r w:rsidR="00394641" w:rsidRPr="00D50B2A">
        <w:t xml:space="preserve"> bir sonraki dönem dersi</w:t>
      </w:r>
      <w:r w:rsidR="008104C0" w:rsidRPr="00D50B2A">
        <w:t xml:space="preserve"> tekrar etmek ve devam koşulunu </w:t>
      </w:r>
      <w:r w:rsidR="00394641" w:rsidRPr="00D50B2A">
        <w:t>yeniden yerine getirmek zorundadır.</w:t>
      </w:r>
      <w:r w:rsidRPr="00D50B2A">
        <w:t xml:space="preserve"> Mimari Tasarım dersleri öğrenci</w:t>
      </w:r>
      <w:r w:rsidR="005F6B82" w:rsidRPr="00D50B2A">
        <w:t>nin bireysel çalışmasına dayanan uygulamalı dersler kapsamında yer aldığı için, devam konusu öğrencinin aktif çalışmasına bağlıdır. Gerekli uygulamalar gerçekleştirilerek sunulmalıdır. Devam koşulunu sağlamak için öğrencinin fiziksel olarak eğitim mekânında bulunması yeterli değildir.</w:t>
      </w:r>
    </w:p>
    <w:p w:rsidR="00FB589C" w:rsidRPr="00D50B2A" w:rsidRDefault="00FB589C" w:rsidP="00D50B2A">
      <w:pPr>
        <w:spacing w:after="0" w:line="240" w:lineRule="auto"/>
        <w:jc w:val="both"/>
      </w:pPr>
    </w:p>
    <w:p w:rsidR="00D50B2A" w:rsidRPr="00D50B2A" w:rsidRDefault="00D50B2A" w:rsidP="00D50B2A">
      <w:pPr>
        <w:spacing w:after="0" w:line="240" w:lineRule="auto"/>
        <w:jc w:val="both"/>
      </w:pPr>
    </w:p>
    <w:p w:rsidR="00D50B2A" w:rsidRPr="00D50B2A" w:rsidRDefault="00D50B2A" w:rsidP="00D50B2A">
      <w:pPr>
        <w:spacing w:after="0" w:line="240" w:lineRule="auto"/>
        <w:jc w:val="both"/>
      </w:pPr>
    </w:p>
    <w:p w:rsidR="00394641" w:rsidRPr="00D50B2A" w:rsidRDefault="00BD7DA6" w:rsidP="00394641">
      <w:pPr>
        <w:jc w:val="both"/>
        <w:rPr>
          <w:b/>
        </w:rPr>
      </w:pPr>
      <w:r w:rsidRPr="00D50B2A">
        <w:rPr>
          <w:b/>
        </w:rPr>
        <w:lastRenderedPageBreak/>
        <w:t>Baş</w:t>
      </w:r>
      <w:r w:rsidR="00394641" w:rsidRPr="00D50B2A">
        <w:rPr>
          <w:b/>
        </w:rPr>
        <w:t>arı Notu:</w:t>
      </w:r>
    </w:p>
    <w:p w:rsidR="00394641" w:rsidRPr="00D50B2A" w:rsidRDefault="007E0512" w:rsidP="00394641">
      <w:pPr>
        <w:jc w:val="both"/>
      </w:pPr>
      <w:r w:rsidRPr="00D50B2A">
        <w:rPr>
          <w:b/>
        </w:rPr>
        <w:t>Madde 13</w:t>
      </w:r>
      <w:r w:rsidR="00394641" w:rsidRPr="00D50B2A">
        <w:rPr>
          <w:b/>
        </w:rPr>
        <w:t>:</w:t>
      </w:r>
      <w:r w:rsidRPr="00D50B2A">
        <w:t xml:space="preserve"> Mimari Tasarım derslerinin baş</w:t>
      </w:r>
      <w:r w:rsidR="00394641" w:rsidRPr="00D50B2A">
        <w:t>arı notunu be</w:t>
      </w:r>
      <w:r w:rsidRPr="00D50B2A">
        <w:t>lirlemede GTÜ</w:t>
      </w:r>
      <w:r w:rsidR="008104C0" w:rsidRPr="00D50B2A">
        <w:t xml:space="preserve"> Lisans Eğitim ve </w:t>
      </w:r>
      <w:r w:rsidRPr="00D50B2A">
        <w:t>Öğretim Yönetmeliği’nin 22</w:t>
      </w:r>
      <w:r w:rsidR="00394641" w:rsidRPr="00D50B2A">
        <w:t>-c maddesi uygulanır. Ger</w:t>
      </w:r>
      <w:r w:rsidR="008104C0" w:rsidRPr="00D50B2A">
        <w:t xml:space="preserve">ekli görüldüğü durumlarda Bölüm </w:t>
      </w:r>
      <w:r w:rsidR="00394641" w:rsidRPr="00D50B2A">
        <w:t xml:space="preserve">Kurulu ve </w:t>
      </w:r>
      <w:r w:rsidRPr="00D50B2A">
        <w:t>Fakülte Kurulu kararları ile başarı notuna katkı oranları değiş</w:t>
      </w:r>
      <w:r w:rsidR="00394641" w:rsidRPr="00D50B2A">
        <w:t>tirilebilir.</w:t>
      </w:r>
    </w:p>
    <w:p w:rsidR="007E0512" w:rsidRPr="00D50B2A" w:rsidRDefault="007E0512" w:rsidP="00394641">
      <w:pPr>
        <w:jc w:val="both"/>
      </w:pPr>
      <w:r w:rsidRPr="00D50B2A">
        <w:t>Mimari Tasarım dersleri mimarlık eğitiminin ana omurgasıdır. Bu ders kapsamında yapılan çalışmalarda diğer tüm derslerde edinilen bilgi ve becerilerin yansıtılması beklenmekte ve bu doğrultuda değerlendirilmektedir. Özgün niteliğiyle diğer derslerden farklılaşan Mimari Tasarım derslerinde koşullu ders geçme hakkı geçerli değildir. Bu derslerde, koşullu dönem not ortalaması dikkate alınmaksızın DC ve DD notları başarısızlığı ifade eder. Mimari Tasarım dersleri dönem süresine yayılan uygulamalı dersler olduğu için bütünleme sınavı yapılamaz.</w:t>
      </w:r>
    </w:p>
    <w:p w:rsidR="008104C0" w:rsidRPr="00D50B2A" w:rsidRDefault="008104C0" w:rsidP="00D50B2A">
      <w:pPr>
        <w:spacing w:after="0" w:line="240" w:lineRule="auto"/>
        <w:jc w:val="both"/>
      </w:pPr>
    </w:p>
    <w:p w:rsidR="00394641" w:rsidRPr="00D50B2A" w:rsidRDefault="00394641" w:rsidP="00394641">
      <w:pPr>
        <w:jc w:val="both"/>
        <w:rPr>
          <w:b/>
        </w:rPr>
      </w:pPr>
      <w:r w:rsidRPr="00D50B2A">
        <w:rPr>
          <w:b/>
        </w:rPr>
        <w:t>Sergileme ve Yayın Hakkı:</w:t>
      </w:r>
    </w:p>
    <w:p w:rsidR="00394641" w:rsidRPr="00D50B2A" w:rsidRDefault="007E0512" w:rsidP="00394641">
      <w:pPr>
        <w:jc w:val="both"/>
      </w:pPr>
      <w:r w:rsidRPr="00D50B2A">
        <w:rPr>
          <w:b/>
        </w:rPr>
        <w:t>Madde 14</w:t>
      </w:r>
      <w:r w:rsidR="00394641" w:rsidRPr="00D50B2A">
        <w:rPr>
          <w:b/>
        </w:rPr>
        <w:t>:</w:t>
      </w:r>
      <w:r w:rsidRPr="00D50B2A">
        <w:t xml:space="preserve"> Başarılı bulunan öğrenci çalış</w:t>
      </w:r>
      <w:r w:rsidR="00394641" w:rsidRPr="00D50B2A">
        <w:t xml:space="preserve">maları Bölüm </w:t>
      </w:r>
      <w:r w:rsidR="008104C0" w:rsidRPr="00D50B2A">
        <w:t xml:space="preserve">tarafından gerekli görüldüğünde </w:t>
      </w:r>
      <w:r w:rsidR="00394641" w:rsidRPr="00D50B2A">
        <w:t>sergilenebilir ve/veya mimarlık alanındaki yayınlarda y</w:t>
      </w:r>
      <w:r w:rsidR="008104C0" w:rsidRPr="00D50B2A">
        <w:t xml:space="preserve">ayınlanabilir. Yasal zorunluluk </w:t>
      </w:r>
      <w:r w:rsidR="00394641" w:rsidRPr="00D50B2A">
        <w:t>ned</w:t>
      </w:r>
      <w:r w:rsidRPr="00D50B2A">
        <w:t>eniyle saklanması gerekenler dışındaki çalış</w:t>
      </w:r>
      <w:r w:rsidR="00394641" w:rsidRPr="00D50B2A">
        <w:t>malar sahiplerin</w:t>
      </w:r>
      <w:r w:rsidR="008104C0" w:rsidRPr="00D50B2A">
        <w:t xml:space="preserve">e iade edilir. Bölüm tarafından </w:t>
      </w:r>
      <w:r w:rsidR="00394641" w:rsidRPr="00D50B2A">
        <w:t xml:space="preserve">ilan edilen iade </w:t>
      </w:r>
      <w:r w:rsidRPr="00D50B2A">
        <w:t>tarihinde teslim alınmayan çalışmalar geri dönüş</w:t>
      </w:r>
      <w:r w:rsidR="00394641" w:rsidRPr="00D50B2A">
        <w:t>üm kutularına atılır.</w:t>
      </w:r>
    </w:p>
    <w:p w:rsidR="008104C0" w:rsidRPr="00D50B2A" w:rsidRDefault="008104C0" w:rsidP="00D50B2A">
      <w:pPr>
        <w:spacing w:after="0" w:line="240" w:lineRule="auto"/>
        <w:jc w:val="both"/>
      </w:pPr>
    </w:p>
    <w:p w:rsidR="00394641" w:rsidRPr="00D50B2A" w:rsidRDefault="00BD7DA6" w:rsidP="00394641">
      <w:pPr>
        <w:jc w:val="both"/>
        <w:rPr>
          <w:b/>
        </w:rPr>
      </w:pPr>
      <w:r w:rsidRPr="00D50B2A">
        <w:rPr>
          <w:b/>
        </w:rPr>
        <w:t>Çeş</w:t>
      </w:r>
      <w:r w:rsidR="00394641" w:rsidRPr="00D50B2A">
        <w:rPr>
          <w:b/>
        </w:rPr>
        <w:t>itli Hükümler:</w:t>
      </w:r>
    </w:p>
    <w:p w:rsidR="008104C0" w:rsidRPr="00D50B2A" w:rsidRDefault="00BD7DA6" w:rsidP="00394641">
      <w:pPr>
        <w:jc w:val="both"/>
      </w:pPr>
      <w:r w:rsidRPr="00D50B2A">
        <w:rPr>
          <w:b/>
        </w:rPr>
        <w:t>Madde 15</w:t>
      </w:r>
      <w:r w:rsidR="00394641" w:rsidRPr="00D50B2A">
        <w:rPr>
          <w:b/>
        </w:rPr>
        <w:t>:</w:t>
      </w:r>
      <w:r w:rsidRPr="00D50B2A">
        <w:t xml:space="preserve"> Tek ders sınavı ile ilgili olarak GTÜ</w:t>
      </w:r>
      <w:r w:rsidR="00394641" w:rsidRPr="00D50B2A">
        <w:t xml:space="preserve"> Lisans Eğitim ve Öğretim Yönetmeliğ</w:t>
      </w:r>
      <w:r w:rsidRPr="00D50B2A">
        <w:t>i’nin 29 (2) maddesi gereği Proje Çalışması olarak değerlendirilen</w:t>
      </w:r>
      <w:r w:rsidR="008104C0" w:rsidRPr="00D50B2A">
        <w:t xml:space="preserve"> </w:t>
      </w:r>
      <w:r w:rsidRPr="00D50B2A">
        <w:t>Mimari Tasarım derslerinde tek ders sınav hakkı kullanılmaz.</w:t>
      </w:r>
    </w:p>
    <w:p w:rsidR="00394641" w:rsidRPr="00D50B2A" w:rsidRDefault="00BD7DA6" w:rsidP="00394641">
      <w:pPr>
        <w:jc w:val="both"/>
      </w:pPr>
      <w:r w:rsidRPr="00D50B2A">
        <w:rPr>
          <w:b/>
        </w:rPr>
        <w:t>Madde 16</w:t>
      </w:r>
      <w:r w:rsidR="00394641" w:rsidRPr="00D50B2A">
        <w:rPr>
          <w:b/>
        </w:rPr>
        <w:t>:</w:t>
      </w:r>
      <w:r w:rsidR="00394641" w:rsidRPr="00D50B2A">
        <w:t xml:space="preserve"> Bu yönergede hüküm bulunmayan durumlard</w:t>
      </w:r>
      <w:r w:rsidRPr="00D50B2A">
        <w:t>a GTÜ</w:t>
      </w:r>
      <w:r w:rsidR="008104C0" w:rsidRPr="00D50B2A">
        <w:t xml:space="preserve"> Lisans Eğitim ve Öğretim </w:t>
      </w:r>
      <w:r w:rsidR="00394641" w:rsidRPr="00D50B2A">
        <w:t>Yönetmeliği ve/veya Bölüm ve Fakülte Kurullarınca alınacak ilke kararları uygulanır.</w:t>
      </w:r>
    </w:p>
    <w:p w:rsidR="008104C0" w:rsidRPr="00D50B2A" w:rsidRDefault="008104C0" w:rsidP="00D50B2A">
      <w:pPr>
        <w:spacing w:after="0" w:line="240" w:lineRule="auto"/>
        <w:jc w:val="both"/>
      </w:pPr>
    </w:p>
    <w:p w:rsidR="00394641" w:rsidRPr="00D50B2A" w:rsidRDefault="00394641" w:rsidP="00394641">
      <w:pPr>
        <w:jc w:val="both"/>
        <w:rPr>
          <w:b/>
        </w:rPr>
      </w:pPr>
      <w:r w:rsidRPr="00D50B2A">
        <w:rPr>
          <w:b/>
        </w:rPr>
        <w:t>Yürürlük:</w:t>
      </w:r>
    </w:p>
    <w:p w:rsidR="00394641" w:rsidRPr="00D50B2A" w:rsidRDefault="00BD7DA6" w:rsidP="00394641">
      <w:pPr>
        <w:jc w:val="both"/>
      </w:pPr>
      <w:r w:rsidRPr="00D50B2A">
        <w:rPr>
          <w:b/>
        </w:rPr>
        <w:t>Madde 17</w:t>
      </w:r>
      <w:r w:rsidR="00394641" w:rsidRPr="00D50B2A">
        <w:rPr>
          <w:b/>
        </w:rPr>
        <w:t>:</w:t>
      </w:r>
      <w:r w:rsidR="00394641" w:rsidRPr="00D50B2A">
        <w:t xml:space="preserve"> </w:t>
      </w:r>
      <w:r w:rsidRPr="00D50B2A">
        <w:t>Bu yönerge, GTÜ</w:t>
      </w:r>
      <w:r w:rsidR="00394641" w:rsidRPr="00D50B2A">
        <w:t xml:space="preserve"> Senatosu tarafından kabul edil</w:t>
      </w:r>
      <w:r w:rsidR="008104C0" w:rsidRPr="00D50B2A">
        <w:t xml:space="preserve">diği tarihte yürürlüğe girer ve </w:t>
      </w:r>
      <w:r w:rsidRPr="00D50B2A">
        <w:t xml:space="preserve">Gebze Teknik Üniversitesi </w:t>
      </w:r>
      <w:r w:rsidR="008104C0" w:rsidRPr="00D50B2A">
        <w:t xml:space="preserve">Mimarlık Fakültesi Mimarlık </w:t>
      </w:r>
      <w:r w:rsidRPr="00D50B2A">
        <w:t>Bölümü’ndeki tüm öğrenciler için geçerli olur.</w:t>
      </w:r>
    </w:p>
    <w:p w:rsidR="008104C0" w:rsidRPr="00D50B2A" w:rsidRDefault="008104C0" w:rsidP="00D50B2A">
      <w:pPr>
        <w:spacing w:after="0" w:line="240" w:lineRule="auto"/>
        <w:jc w:val="both"/>
      </w:pPr>
    </w:p>
    <w:p w:rsidR="00394641" w:rsidRPr="00D50B2A" w:rsidRDefault="00394641" w:rsidP="00394641">
      <w:pPr>
        <w:jc w:val="both"/>
        <w:rPr>
          <w:b/>
        </w:rPr>
      </w:pPr>
      <w:r w:rsidRPr="00D50B2A">
        <w:rPr>
          <w:b/>
        </w:rPr>
        <w:t>Yürütme:</w:t>
      </w:r>
    </w:p>
    <w:p w:rsidR="00A874E0" w:rsidRPr="00D50B2A" w:rsidRDefault="00BD7DA6" w:rsidP="00394641">
      <w:pPr>
        <w:jc w:val="both"/>
      </w:pPr>
      <w:r w:rsidRPr="00D50B2A">
        <w:rPr>
          <w:b/>
        </w:rPr>
        <w:t>Madde 18</w:t>
      </w:r>
      <w:r w:rsidR="00394641" w:rsidRPr="00D50B2A">
        <w:rPr>
          <w:b/>
        </w:rPr>
        <w:t>:</w:t>
      </w:r>
      <w:r w:rsidRPr="00D50B2A">
        <w:t xml:space="preserve"> Bu yönerge hükümleri GTÜ</w:t>
      </w:r>
      <w:r w:rsidR="00394641" w:rsidRPr="00D50B2A">
        <w:t xml:space="preserve"> Mimarlık F</w:t>
      </w:r>
      <w:r w:rsidRPr="00D50B2A">
        <w:t>akültesi Mimarlık Bölüm Baş</w:t>
      </w:r>
      <w:r w:rsidR="008104C0" w:rsidRPr="00D50B2A">
        <w:t xml:space="preserve">kanı </w:t>
      </w:r>
      <w:r w:rsidR="00394641" w:rsidRPr="00D50B2A">
        <w:t>tarafından yürütülür.</w:t>
      </w:r>
    </w:p>
    <w:p w:rsidR="00D50B2A" w:rsidRPr="00D50B2A" w:rsidRDefault="00D50B2A" w:rsidP="00394641">
      <w:pPr>
        <w:jc w:val="both"/>
      </w:pPr>
    </w:p>
    <w:p w:rsidR="005E3F6F" w:rsidRPr="00D50B2A" w:rsidRDefault="005E3F6F" w:rsidP="005E3F6F">
      <w:pPr>
        <w:jc w:val="center"/>
      </w:pPr>
      <w:r w:rsidRPr="00D50B2A">
        <w:rPr>
          <w:noProof/>
          <w:lang w:eastAsia="tr-TR"/>
        </w:rPr>
        <w:drawing>
          <wp:inline distT="0" distB="0" distL="0" distR="0" wp14:anchorId="6FFAB625" wp14:editId="002A8DB3">
            <wp:extent cx="4457700" cy="1101808"/>
            <wp:effectExtent l="0" t="0" r="0" b="3175"/>
            <wp:docPr id="10" name="Resim 10" descr="C:\Users\User\AppData\Local\Microsoft\Windows\Temporary Internet Files\Content.Word\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Word\Yeni Resim.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0668" cy="1105013"/>
                    </a:xfrm>
                    <a:prstGeom prst="rect">
                      <a:avLst/>
                    </a:prstGeom>
                    <a:noFill/>
                    <a:ln>
                      <a:noFill/>
                    </a:ln>
                  </pic:spPr>
                </pic:pic>
              </a:graphicData>
            </a:graphic>
          </wp:inline>
        </w:drawing>
      </w:r>
    </w:p>
    <w:sectPr w:rsidR="005E3F6F" w:rsidRPr="00D50B2A" w:rsidSect="00D662E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72" w:rsidRDefault="00A34972" w:rsidP="002310A9">
      <w:pPr>
        <w:spacing w:after="0" w:line="240" w:lineRule="auto"/>
      </w:pPr>
      <w:r>
        <w:separator/>
      </w:r>
    </w:p>
  </w:endnote>
  <w:endnote w:type="continuationSeparator" w:id="0">
    <w:p w:rsidR="00A34972" w:rsidRDefault="00A34972"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.2017 Değ.No:0 Değ.Tarihi:-</w:t>
    </w:r>
  </w:p>
  <w:p w:rsidR="00BA3A37" w:rsidRDefault="00BA3A37">
    <w:pPr>
      <w:pStyle w:val="AltBilgi"/>
    </w:pPr>
  </w:p>
  <w:p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72" w:rsidRDefault="00A34972" w:rsidP="002310A9">
      <w:pPr>
        <w:spacing w:after="0" w:line="240" w:lineRule="auto"/>
      </w:pPr>
      <w:r>
        <w:separator/>
      </w:r>
    </w:p>
  </w:footnote>
  <w:footnote w:type="continuationSeparator" w:id="0">
    <w:p w:rsidR="00A34972" w:rsidRDefault="00A34972"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rsidTr="0068041A">
      <w:trPr>
        <w:trHeight w:val="276"/>
      </w:trPr>
      <w:tc>
        <w:tcPr>
          <w:tcW w:w="1526" w:type="dxa"/>
          <w:vMerge w:val="restart"/>
          <w:shd w:val="clear" w:color="auto" w:fill="auto"/>
          <w:vAlign w:val="center"/>
        </w:tcPr>
        <w:p w:rsidR="002310A9" w:rsidRPr="002310A9" w:rsidRDefault="002310A9" w:rsidP="002310A9">
          <w:pPr>
            <w:pStyle w:val="stBilgi"/>
          </w:pPr>
          <w:r w:rsidRPr="002310A9">
            <w:rPr>
              <w:noProof/>
              <w:lang w:eastAsia="tr-TR"/>
            </w:rPr>
            <w:drawing>
              <wp:inline distT="0" distB="0" distL="0" distR="0" wp14:anchorId="57A19C8B" wp14:editId="6DFF72FC">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rsidR="002310A9" w:rsidRPr="002310A9" w:rsidRDefault="00A874E0" w:rsidP="00A874E0">
          <w:pPr>
            <w:pStyle w:val="stBilgi"/>
            <w:jc w:val="center"/>
          </w:pPr>
          <w:r>
            <w:rPr>
              <w:b/>
              <w:bCs/>
            </w:rPr>
            <w:t xml:space="preserve">MİMARİ TASARIM DERSLERİ UYGULAMA ESASLARI </w:t>
          </w:r>
          <w:r w:rsidR="002310A9" w:rsidRPr="002310A9">
            <w:rPr>
              <w:b/>
              <w:bCs/>
            </w:rPr>
            <w:t>YÖNERGESİ</w:t>
          </w:r>
        </w:p>
      </w:tc>
      <w:tc>
        <w:tcPr>
          <w:tcW w:w="1560" w:type="dxa"/>
          <w:shd w:val="clear" w:color="auto" w:fill="auto"/>
          <w:vAlign w:val="center"/>
        </w:tcPr>
        <w:p w:rsidR="002310A9" w:rsidRPr="002310A9" w:rsidRDefault="002310A9" w:rsidP="002310A9">
          <w:pPr>
            <w:pStyle w:val="stBilgi"/>
          </w:pPr>
          <w:r w:rsidRPr="002310A9">
            <w:t>Doküman No</w:t>
          </w:r>
        </w:p>
      </w:tc>
      <w:tc>
        <w:tcPr>
          <w:tcW w:w="1382" w:type="dxa"/>
          <w:shd w:val="clear" w:color="auto" w:fill="auto"/>
          <w:vAlign w:val="center"/>
        </w:tcPr>
        <w:p w:rsidR="002310A9" w:rsidRPr="002310A9" w:rsidRDefault="00142C3F" w:rsidP="002310A9">
          <w:pPr>
            <w:pStyle w:val="stBilgi"/>
            <w:rPr>
              <w:b/>
            </w:rPr>
          </w:pPr>
          <w:r>
            <w:rPr>
              <w:b/>
            </w:rPr>
            <w:t>YÖ-0</w:t>
          </w:r>
          <w:r w:rsidR="00D20188">
            <w:rPr>
              <w:b/>
            </w:rPr>
            <w:t>0</w:t>
          </w:r>
          <w:r>
            <w:rPr>
              <w:b/>
            </w:rPr>
            <w:t>16</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Yayın Tarihi</w:t>
          </w:r>
        </w:p>
      </w:tc>
      <w:tc>
        <w:tcPr>
          <w:tcW w:w="1382" w:type="dxa"/>
          <w:shd w:val="clear" w:color="auto" w:fill="auto"/>
          <w:vAlign w:val="center"/>
        </w:tcPr>
        <w:p w:rsidR="002310A9" w:rsidRPr="002310A9" w:rsidRDefault="00142C3F" w:rsidP="00A874E0">
          <w:pPr>
            <w:pStyle w:val="stBilgi"/>
            <w:rPr>
              <w:b/>
            </w:rPr>
          </w:pPr>
          <w:r>
            <w:rPr>
              <w:b/>
            </w:rPr>
            <w:t>06.12.2017</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Tarihi</w:t>
          </w:r>
        </w:p>
      </w:tc>
      <w:tc>
        <w:tcPr>
          <w:tcW w:w="1382" w:type="dxa"/>
          <w:shd w:val="clear" w:color="auto" w:fill="auto"/>
          <w:vAlign w:val="center"/>
        </w:tcPr>
        <w:p w:rsidR="002310A9" w:rsidRPr="002310A9" w:rsidRDefault="00142C3F" w:rsidP="002310A9">
          <w:pPr>
            <w:pStyle w:val="stBilgi"/>
            <w:rPr>
              <w:b/>
            </w:rPr>
          </w:pPr>
          <w:r>
            <w:rPr>
              <w:b/>
            </w:rPr>
            <w:t>-</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No</w:t>
          </w:r>
        </w:p>
      </w:tc>
      <w:tc>
        <w:tcPr>
          <w:tcW w:w="1382" w:type="dxa"/>
          <w:shd w:val="clear" w:color="auto" w:fill="auto"/>
          <w:vAlign w:val="center"/>
        </w:tcPr>
        <w:p w:rsidR="002310A9" w:rsidRPr="002310A9" w:rsidRDefault="00D20188" w:rsidP="002310A9">
          <w:pPr>
            <w:pStyle w:val="stBilgi"/>
            <w:rPr>
              <w:b/>
            </w:rPr>
          </w:pPr>
          <w:r>
            <w:rPr>
              <w:b/>
            </w:rPr>
            <w:t>0</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Sayfa</w:t>
          </w:r>
        </w:p>
      </w:tc>
      <w:tc>
        <w:tcPr>
          <w:tcW w:w="1382" w:type="dxa"/>
          <w:shd w:val="clear" w:color="auto" w:fill="auto"/>
          <w:vAlign w:val="center"/>
        </w:tcPr>
        <w:p w:rsidR="002310A9" w:rsidRPr="002310A9" w:rsidRDefault="00142C3F" w:rsidP="002310A9">
          <w:pPr>
            <w:pStyle w:val="stBilgi"/>
            <w:rPr>
              <w:b/>
            </w:rPr>
          </w:pPr>
          <w:r>
            <w:rPr>
              <w:b/>
            </w:rPr>
            <w:fldChar w:fldCharType="begin"/>
          </w:r>
          <w:r>
            <w:rPr>
              <w:b/>
            </w:rPr>
            <w:instrText xml:space="preserve"> NUMPAGES   \* MERGEFORMAT </w:instrText>
          </w:r>
          <w:r>
            <w:rPr>
              <w:b/>
            </w:rPr>
            <w:fldChar w:fldCharType="separate"/>
          </w:r>
          <w:r w:rsidR="00D20188">
            <w:rPr>
              <w:b/>
              <w:noProof/>
            </w:rPr>
            <w:t>4</w:t>
          </w:r>
          <w:r>
            <w:rPr>
              <w:b/>
            </w:rPr>
            <w:fldChar w:fldCharType="end"/>
          </w:r>
          <w:r>
            <w:rPr>
              <w:b/>
            </w:rPr>
            <w:t>-</w:t>
          </w:r>
          <w:r>
            <w:rPr>
              <w:b/>
            </w:rPr>
            <w:fldChar w:fldCharType="begin"/>
          </w:r>
          <w:r>
            <w:rPr>
              <w:b/>
            </w:rPr>
            <w:instrText xml:space="preserve"> PAGE  \* Arabic  \* MERGEFORMAT </w:instrText>
          </w:r>
          <w:r>
            <w:rPr>
              <w:b/>
            </w:rPr>
            <w:fldChar w:fldCharType="separate"/>
          </w:r>
          <w:r w:rsidR="00D20188">
            <w:rPr>
              <w:b/>
              <w:noProof/>
            </w:rPr>
            <w:t>1</w:t>
          </w:r>
          <w:r>
            <w:rPr>
              <w:b/>
            </w:rPr>
            <w:fldChar w:fldCharType="end"/>
          </w:r>
        </w:p>
      </w:tc>
    </w:tr>
  </w:tbl>
  <w:p w:rsidR="002310A9" w:rsidRDefault="002310A9">
    <w:pPr>
      <w:pStyle w:val="stBilgi"/>
    </w:pPr>
  </w:p>
  <w:p w:rsidR="002310A9" w:rsidRDefault="002310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C"/>
    <w:rsid w:val="00095868"/>
    <w:rsid w:val="00142C3F"/>
    <w:rsid w:val="002310A9"/>
    <w:rsid w:val="00251345"/>
    <w:rsid w:val="00394641"/>
    <w:rsid w:val="003E2575"/>
    <w:rsid w:val="00523AA4"/>
    <w:rsid w:val="00537AC6"/>
    <w:rsid w:val="005E3F6F"/>
    <w:rsid w:val="005F6B82"/>
    <w:rsid w:val="006B350E"/>
    <w:rsid w:val="007E0512"/>
    <w:rsid w:val="008104C0"/>
    <w:rsid w:val="0081180C"/>
    <w:rsid w:val="0089151A"/>
    <w:rsid w:val="008E453B"/>
    <w:rsid w:val="00900246"/>
    <w:rsid w:val="009151E8"/>
    <w:rsid w:val="009634F2"/>
    <w:rsid w:val="00A34972"/>
    <w:rsid w:val="00A874E0"/>
    <w:rsid w:val="00AF752F"/>
    <w:rsid w:val="00B302FD"/>
    <w:rsid w:val="00BA3A37"/>
    <w:rsid w:val="00BD0C4A"/>
    <w:rsid w:val="00BD7DA6"/>
    <w:rsid w:val="00C84F90"/>
    <w:rsid w:val="00D104C8"/>
    <w:rsid w:val="00D20188"/>
    <w:rsid w:val="00D50B2A"/>
    <w:rsid w:val="00D662E8"/>
    <w:rsid w:val="00D66E63"/>
    <w:rsid w:val="00E903DF"/>
    <w:rsid w:val="00EA3215"/>
    <w:rsid w:val="00F62E1F"/>
    <w:rsid w:val="00FB5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7A790"/>
  <w15:docId w15:val="{8CF9877F-8F4D-421F-BA3F-198D6216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BalonMetni">
    <w:name w:val="Balloon Text"/>
    <w:basedOn w:val="Normal"/>
    <w:link w:val="BalonMetniChar"/>
    <w:uiPriority w:val="99"/>
    <w:semiHidden/>
    <w:unhideWhenUsed/>
    <w:rsid w:val="00EA32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3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1705</Words>
  <Characters>9719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17</cp:revision>
  <dcterms:created xsi:type="dcterms:W3CDTF">2017-12-04T09:02:00Z</dcterms:created>
  <dcterms:modified xsi:type="dcterms:W3CDTF">2018-06-18T07:41:00Z</dcterms:modified>
</cp:coreProperties>
</file>