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817"/>
        <w:gridCol w:w="1575"/>
        <w:gridCol w:w="1394"/>
      </w:tblGrid>
      <w:tr w:rsidR="00A3445A" w:rsidTr="00A3445A">
        <w:trPr>
          <w:trHeight w:val="270"/>
        </w:trPr>
        <w:tc>
          <w:tcPr>
            <w:tcW w:w="1381" w:type="pct"/>
            <w:vMerge w:val="restart"/>
            <w:vAlign w:val="center"/>
          </w:tcPr>
          <w:p w:rsidR="00A3445A" w:rsidRDefault="00A3445A" w:rsidP="00A3445A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F987A36" wp14:editId="679517C1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3445A" w:rsidRPr="0045631C" w:rsidRDefault="00A3445A" w:rsidP="00A3445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817DE8">
              <w:rPr>
                <w:rFonts w:ascii="Arial" w:hAnsi="Arial" w:cs="Arial"/>
                <w:b/>
                <w:bCs/>
                <w:sz w:val="24"/>
                <w:szCs w:val="20"/>
              </w:rPr>
              <w:t>VİLBER LOURMAT INFINITY-3026 WL/26M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GÖRÜNTÜLEME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A3445A" w:rsidRPr="004F5848" w:rsidRDefault="00A3445A" w:rsidP="00A3445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A3445A" w:rsidRPr="00BE2CF4" w:rsidRDefault="00A3445A" w:rsidP="00A3445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A3445A" w:rsidRDefault="00A3445A" w:rsidP="00A3445A">
            <w:r>
              <w:t>CH-TL-0297</w:t>
            </w:r>
          </w:p>
        </w:tc>
      </w:tr>
      <w:tr w:rsidR="00A3445A" w:rsidTr="00A3445A">
        <w:trPr>
          <w:trHeight w:val="270"/>
        </w:trPr>
        <w:tc>
          <w:tcPr>
            <w:tcW w:w="1381" w:type="pct"/>
            <w:vMerge/>
          </w:tcPr>
          <w:p w:rsidR="00A3445A" w:rsidRDefault="00A3445A" w:rsidP="00A3445A"/>
        </w:tc>
        <w:tc>
          <w:tcPr>
            <w:tcW w:w="2239" w:type="pct"/>
            <w:vMerge/>
          </w:tcPr>
          <w:p w:rsidR="00A3445A" w:rsidRDefault="00A3445A" w:rsidP="00A3445A"/>
        </w:tc>
        <w:tc>
          <w:tcPr>
            <w:tcW w:w="732" w:type="pct"/>
            <w:vAlign w:val="center"/>
          </w:tcPr>
          <w:p w:rsidR="00A3445A" w:rsidRPr="00BE2CF4" w:rsidRDefault="00A3445A" w:rsidP="00A3445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A3445A" w:rsidRDefault="00A3445A" w:rsidP="00A3445A">
            <w:r>
              <w:t>10.07.2018</w:t>
            </w:r>
          </w:p>
        </w:tc>
      </w:tr>
      <w:tr w:rsidR="00A3445A" w:rsidTr="00A3445A">
        <w:trPr>
          <w:trHeight w:val="270"/>
        </w:trPr>
        <w:tc>
          <w:tcPr>
            <w:tcW w:w="1381" w:type="pct"/>
            <w:vMerge/>
          </w:tcPr>
          <w:p w:rsidR="00A3445A" w:rsidRDefault="00A3445A" w:rsidP="00A3445A"/>
        </w:tc>
        <w:tc>
          <w:tcPr>
            <w:tcW w:w="2239" w:type="pct"/>
            <w:vMerge/>
          </w:tcPr>
          <w:p w:rsidR="00A3445A" w:rsidRDefault="00A3445A" w:rsidP="00A3445A"/>
        </w:tc>
        <w:tc>
          <w:tcPr>
            <w:tcW w:w="732" w:type="pct"/>
            <w:vAlign w:val="center"/>
          </w:tcPr>
          <w:p w:rsidR="00A3445A" w:rsidRPr="00BE2CF4" w:rsidRDefault="00A3445A" w:rsidP="00A3445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A3445A" w:rsidRDefault="00A3445A" w:rsidP="00A3445A">
            <w:r>
              <w:t>-</w:t>
            </w:r>
          </w:p>
        </w:tc>
      </w:tr>
      <w:tr w:rsidR="00A3445A" w:rsidTr="00A3445A">
        <w:trPr>
          <w:trHeight w:val="270"/>
        </w:trPr>
        <w:tc>
          <w:tcPr>
            <w:tcW w:w="1381" w:type="pct"/>
            <w:vMerge/>
          </w:tcPr>
          <w:p w:rsidR="00A3445A" w:rsidRDefault="00A3445A" w:rsidP="00A3445A"/>
        </w:tc>
        <w:tc>
          <w:tcPr>
            <w:tcW w:w="2239" w:type="pct"/>
            <w:vMerge/>
          </w:tcPr>
          <w:p w:rsidR="00A3445A" w:rsidRDefault="00A3445A" w:rsidP="00A3445A"/>
        </w:tc>
        <w:tc>
          <w:tcPr>
            <w:tcW w:w="732" w:type="pct"/>
            <w:vAlign w:val="center"/>
          </w:tcPr>
          <w:p w:rsidR="00A3445A" w:rsidRPr="00BE2CF4" w:rsidRDefault="00A3445A" w:rsidP="00A3445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A3445A" w:rsidRDefault="00A3445A" w:rsidP="00A3445A">
            <w:r>
              <w:t>0</w:t>
            </w:r>
          </w:p>
        </w:tc>
      </w:tr>
      <w:tr w:rsidR="00A3445A" w:rsidTr="00A3445A">
        <w:trPr>
          <w:trHeight w:val="270"/>
        </w:trPr>
        <w:tc>
          <w:tcPr>
            <w:tcW w:w="1381" w:type="pct"/>
            <w:vMerge/>
          </w:tcPr>
          <w:p w:rsidR="00A3445A" w:rsidRDefault="00A3445A" w:rsidP="00A3445A"/>
        </w:tc>
        <w:tc>
          <w:tcPr>
            <w:tcW w:w="2239" w:type="pct"/>
            <w:vMerge/>
          </w:tcPr>
          <w:p w:rsidR="00A3445A" w:rsidRDefault="00A3445A" w:rsidP="00A3445A"/>
        </w:tc>
        <w:tc>
          <w:tcPr>
            <w:tcW w:w="732" w:type="pct"/>
            <w:vAlign w:val="center"/>
          </w:tcPr>
          <w:p w:rsidR="00A3445A" w:rsidRPr="00BE2CF4" w:rsidRDefault="00A3445A" w:rsidP="00A3445A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A3445A" w:rsidRDefault="00A3445A" w:rsidP="00A3445A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C833D5" w:rsidP="006F1805">
            <w:pPr>
              <w:spacing w:after="0"/>
              <w:ind w:left="720"/>
              <w:jc w:val="center"/>
            </w:pPr>
            <w:bookmarkStart w:id="0" w:name="_Hlk497371561"/>
            <w:r w:rsidRPr="00C833D5">
              <w:rPr>
                <w:bCs/>
              </w:rPr>
              <w:t xml:space="preserve">Bilgisayar açıldıktan sonra karanlık haznenin sağ tarafındaki sütunda </w:t>
            </w:r>
            <w:r w:rsidR="00E46B01">
              <w:rPr>
                <w:bCs/>
              </w:rPr>
              <w:t>alt kısımda</w:t>
            </w:r>
            <w:r w:rsidRPr="00C833D5">
              <w:rPr>
                <w:bCs/>
              </w:rPr>
              <w:t xml:space="preserve"> bulunan “main </w:t>
            </w:r>
            <w:proofErr w:type="spellStart"/>
            <w:r w:rsidRPr="00C833D5">
              <w:rPr>
                <w:bCs/>
              </w:rPr>
              <w:t>switch</w:t>
            </w:r>
            <w:proofErr w:type="spellEnd"/>
            <w:r w:rsidRPr="00C833D5">
              <w:rPr>
                <w:bCs/>
              </w:rPr>
              <w:t>” ve “</w:t>
            </w:r>
            <w:proofErr w:type="spellStart"/>
            <w:r w:rsidRPr="00C833D5">
              <w:rPr>
                <w:bCs/>
              </w:rPr>
              <w:t>camera</w:t>
            </w:r>
            <w:proofErr w:type="spellEnd"/>
            <w:r w:rsidRPr="00C833D5">
              <w:rPr>
                <w:bCs/>
              </w:rPr>
              <w:t xml:space="preserve">” düğmelerine </w:t>
            </w:r>
            <w:r>
              <w:rPr>
                <w:bCs/>
              </w:rPr>
              <w:t>basınız</w:t>
            </w:r>
            <w:r w:rsidRPr="00C833D5">
              <w:rPr>
                <w:bCs/>
              </w:rPr>
              <w:t>. 10-15 s</w:t>
            </w:r>
            <w:r w:rsidR="00E46B01">
              <w:rPr>
                <w:bCs/>
              </w:rPr>
              <w:t>aniye bekle</w:t>
            </w:r>
            <w:r>
              <w:rPr>
                <w:bCs/>
              </w:rPr>
              <w:t>dikten sonra masa üs</w:t>
            </w:r>
            <w:r w:rsidRPr="00C833D5">
              <w:rPr>
                <w:bCs/>
              </w:rPr>
              <w:t xml:space="preserve">tündeki INFINITY simgesine </w:t>
            </w:r>
            <w:r>
              <w:rPr>
                <w:bCs/>
              </w:rPr>
              <w:t>tıklayarak</w:t>
            </w:r>
            <w:r w:rsidRPr="00C833D5">
              <w:rPr>
                <w:bCs/>
              </w:rPr>
              <w:t xml:space="preserve"> program</w:t>
            </w:r>
            <w:r>
              <w:rPr>
                <w:bCs/>
              </w:rPr>
              <w:t>ı</w:t>
            </w:r>
            <w:r w:rsidRPr="00C833D5">
              <w:rPr>
                <w:bCs/>
              </w:rPr>
              <w:t xml:space="preserve"> </w:t>
            </w:r>
            <w:r w:rsidR="00175FF1">
              <w:rPr>
                <w:bCs/>
              </w:rPr>
              <w:t>çalıştırınız</w:t>
            </w:r>
            <w:r w:rsidR="00E46B01">
              <w:rPr>
                <w:bCs/>
              </w:rPr>
              <w:t>. Bilgisayar ve cihazla birlikte yazıcıyı da açınız</w:t>
            </w:r>
            <w:r w:rsidRPr="00C833D5">
              <w:rPr>
                <w:bCs/>
              </w:rPr>
              <w:t xml:space="preserve"> 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AF3395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175FF1" w:rsidP="006F1805">
            <w:pPr>
              <w:spacing w:after="0"/>
              <w:ind w:left="720"/>
              <w:jc w:val="center"/>
              <w:rPr>
                <w:bCs/>
              </w:rPr>
            </w:pPr>
            <w:r w:rsidRPr="00175FF1">
              <w:rPr>
                <w:bCs/>
              </w:rPr>
              <w:t>Görüntüsü alınmak istenen jel</w:t>
            </w:r>
            <w:r>
              <w:rPr>
                <w:bCs/>
              </w:rPr>
              <w:t xml:space="preserve">i, karanlık haznenin </w:t>
            </w:r>
            <w:r w:rsidRPr="00175FF1">
              <w:rPr>
                <w:bCs/>
              </w:rPr>
              <w:t>kapağı</w:t>
            </w:r>
            <w:r>
              <w:rPr>
                <w:bCs/>
              </w:rPr>
              <w:t>nı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açarak hareketli</w:t>
            </w:r>
            <w:r w:rsidRPr="00175FF1">
              <w:rPr>
                <w:bCs/>
              </w:rPr>
              <w:t xml:space="preserve"> iç tabla üzerine </w:t>
            </w:r>
            <w:r>
              <w:rPr>
                <w:bCs/>
              </w:rPr>
              <w:t>yerleştiriniz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34631E" w:rsidTr="00A3445A">
        <w:trPr>
          <w:trHeight w:val="435"/>
          <w:jc w:val="center"/>
        </w:trPr>
        <w:tc>
          <w:tcPr>
            <w:tcW w:w="8417" w:type="dxa"/>
            <w:vAlign w:val="center"/>
          </w:tcPr>
          <w:p w:rsidR="0023739C" w:rsidRPr="00EB1728" w:rsidRDefault="00175FF1" w:rsidP="005B4643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Kapağı kapattıktan sonra </w:t>
            </w:r>
            <w:r w:rsidRPr="00175FF1">
              <w:rPr>
                <w:bCs/>
              </w:rPr>
              <w:t xml:space="preserve">ilgili düğmeye </w:t>
            </w:r>
            <w:proofErr w:type="spellStart"/>
            <w:r>
              <w:rPr>
                <w:bCs/>
              </w:rPr>
              <w:t>basarakk</w:t>
            </w:r>
            <w:proofErr w:type="spellEnd"/>
            <w:r>
              <w:rPr>
                <w:bCs/>
              </w:rPr>
              <w:t xml:space="preserve"> beyaz ışığı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açınız</w:t>
            </w:r>
            <w:r w:rsidRPr="00175FF1">
              <w:rPr>
                <w:bCs/>
              </w:rPr>
              <w:t>. Ekranda sol tar</w:t>
            </w:r>
            <w:r>
              <w:rPr>
                <w:bCs/>
              </w:rPr>
              <w:t>aftaki sütunda yapılabilecek iş</w:t>
            </w:r>
            <w:r w:rsidRPr="00175FF1">
              <w:rPr>
                <w:bCs/>
              </w:rPr>
              <w:t>ler için kısa yollar bulunmaktadır. Burada “</w:t>
            </w:r>
            <w:proofErr w:type="spellStart"/>
            <w:r w:rsidRPr="00175FF1">
              <w:rPr>
                <w:bCs/>
              </w:rPr>
              <w:t>live</w:t>
            </w:r>
            <w:proofErr w:type="spellEnd"/>
            <w:r w:rsidRPr="00175FF1">
              <w:rPr>
                <w:bCs/>
              </w:rPr>
              <w:t xml:space="preserve"> </w:t>
            </w:r>
            <w:proofErr w:type="spellStart"/>
            <w:r w:rsidRPr="00175FF1">
              <w:rPr>
                <w:bCs/>
              </w:rPr>
              <w:t>preview</w:t>
            </w:r>
            <w:proofErr w:type="spellEnd"/>
            <w:r w:rsidRPr="00175FF1">
              <w:rPr>
                <w:bCs/>
              </w:rPr>
              <w:t>” butonuna tıklandığında jelin beyaz ışık altındaki görüntüsü belirmektedir. Bu aşama</w:t>
            </w:r>
            <w:r>
              <w:rPr>
                <w:bCs/>
              </w:rPr>
              <w:t>,</w:t>
            </w:r>
            <w:r w:rsidRPr="00175FF1">
              <w:rPr>
                <w:bCs/>
              </w:rPr>
              <w:t xml:space="preserve"> jelin görüntü ekranında ortalanması için yol gösterici olarak kullanılmaktadır. Gerektiği taktirde karanlık haznenin kapağı</w:t>
            </w:r>
            <w:r>
              <w:rPr>
                <w:bCs/>
              </w:rPr>
              <w:t>nı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açarak</w:t>
            </w:r>
            <w:r w:rsidRPr="00175FF1">
              <w:rPr>
                <w:bCs/>
              </w:rPr>
              <w:t xml:space="preserve"> jel</w:t>
            </w:r>
            <w:r>
              <w:rPr>
                <w:bCs/>
              </w:rPr>
              <w:t>i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düzeltiniz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175FF1" w:rsidP="00453EC2">
            <w:pPr>
              <w:spacing w:after="0"/>
              <w:jc w:val="center"/>
            </w:pPr>
            <w:bookmarkStart w:id="1" w:name="_Hlk497470258"/>
            <w:r w:rsidRPr="00175FF1">
              <w:rPr>
                <w:bCs/>
              </w:rPr>
              <w:t>Jel uygun konum</w:t>
            </w:r>
            <w:r>
              <w:rPr>
                <w:bCs/>
              </w:rPr>
              <w:t>a getirildikten sonra beyaz ışığı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kapatarak,</w:t>
            </w:r>
            <w:r w:rsidRPr="00175FF1">
              <w:rPr>
                <w:bCs/>
              </w:rPr>
              <w:t xml:space="preserve"> UV lambasının düğmesine </w:t>
            </w:r>
            <w:r>
              <w:rPr>
                <w:bCs/>
              </w:rPr>
              <w:t>basınız</w:t>
            </w:r>
            <w:r w:rsidRPr="00175FF1">
              <w:rPr>
                <w:bCs/>
              </w:rPr>
              <w:t>. Hemen ardından ekranda “</w:t>
            </w:r>
            <w:proofErr w:type="spellStart"/>
            <w:r w:rsidRPr="00175FF1">
              <w:rPr>
                <w:bCs/>
              </w:rPr>
              <w:t>Exposure</w:t>
            </w:r>
            <w:proofErr w:type="spellEnd"/>
            <w:r w:rsidRPr="00175FF1">
              <w:rPr>
                <w:bCs/>
              </w:rPr>
              <w:t xml:space="preserve"> time” butonuna </w:t>
            </w:r>
            <w:r>
              <w:rPr>
                <w:bCs/>
              </w:rPr>
              <w:t>tıklayınız</w:t>
            </w:r>
            <w:r w:rsidRPr="00175FF1">
              <w:rPr>
                <w:bCs/>
              </w:rPr>
              <w:t>. Böylece ekranda jelin UV altındaki görüntüsü belirmektedir</w:t>
            </w:r>
          </w:p>
        </w:tc>
      </w:tr>
    </w:tbl>
    <w:bookmarkEnd w:id="1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175FF1" w:rsidP="00736EA0">
            <w:pPr>
              <w:spacing w:after="0"/>
              <w:ind w:left="720"/>
              <w:jc w:val="center"/>
              <w:rPr>
                <w:bCs/>
              </w:rPr>
            </w:pPr>
            <w:r w:rsidRPr="00175FF1">
              <w:rPr>
                <w:bCs/>
              </w:rPr>
              <w:t>Görüntünün büyüklüğü</w:t>
            </w:r>
            <w:r>
              <w:rPr>
                <w:bCs/>
              </w:rPr>
              <w:t>nü</w:t>
            </w:r>
            <w:r w:rsidRPr="00175FF1">
              <w:rPr>
                <w:bCs/>
              </w:rPr>
              <w:t>, parlaklığı</w:t>
            </w:r>
            <w:r>
              <w:rPr>
                <w:bCs/>
              </w:rPr>
              <w:t>nı</w:t>
            </w:r>
            <w:r w:rsidRPr="00175FF1">
              <w:rPr>
                <w:bCs/>
              </w:rPr>
              <w:t xml:space="preserve"> ve netliği</w:t>
            </w:r>
            <w:r>
              <w:rPr>
                <w:bCs/>
              </w:rPr>
              <w:t>ni</w:t>
            </w:r>
            <w:r w:rsidRPr="00175FF1">
              <w:rPr>
                <w:bCs/>
              </w:rPr>
              <w:t xml:space="preserve"> kamera üzerindeki vidalar yardımıyla </w:t>
            </w:r>
            <w:r>
              <w:rPr>
                <w:bCs/>
              </w:rPr>
              <w:t>ayarlayınız</w:t>
            </w:r>
            <w:r w:rsidRPr="00175FF1">
              <w:rPr>
                <w:bCs/>
              </w:rPr>
              <w:t xml:space="preserve">. Görüntü istenilen netliğe ulaştığında “Freze” </w:t>
            </w:r>
            <w:r>
              <w:rPr>
                <w:bCs/>
              </w:rPr>
              <w:t>sekmesine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tıklayarak</w:t>
            </w:r>
            <w:r w:rsidRPr="00175FF1">
              <w:rPr>
                <w:bCs/>
              </w:rPr>
              <w:t xml:space="preserve"> görüntü</w:t>
            </w:r>
            <w:r>
              <w:rPr>
                <w:bCs/>
              </w:rPr>
              <w:t>yü</w:t>
            </w:r>
            <w:r w:rsidRPr="00175FF1">
              <w:rPr>
                <w:bCs/>
              </w:rPr>
              <w:t xml:space="preserve"> </w:t>
            </w:r>
            <w:r>
              <w:rPr>
                <w:bCs/>
              </w:rPr>
              <w:t>dondurunuz. Elde edilen görüntüyü isteğe bağlı olarak yazdırınız veya kaydederek</w:t>
            </w:r>
            <w:r w:rsidRPr="00175FF1">
              <w:rPr>
                <w:bCs/>
              </w:rPr>
              <w:t xml:space="preserve"> dijital </w:t>
            </w:r>
            <w:r>
              <w:rPr>
                <w:bCs/>
              </w:rPr>
              <w:t>ortamda saklayınız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E46B01" w:rsidP="00E46B01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İşlem bitiminde</w:t>
            </w:r>
            <w:r w:rsidRPr="00E46B01">
              <w:rPr>
                <w:bCs/>
              </w:rPr>
              <w:t xml:space="preserve"> </w:t>
            </w:r>
            <w:r>
              <w:rPr>
                <w:bCs/>
              </w:rPr>
              <w:t xml:space="preserve">görüntüleme programını, cihazı ve yazıcıyı kapatınız. Ardından jeli cihazdan alarak, tablayı </w:t>
            </w:r>
            <w:proofErr w:type="spellStart"/>
            <w:r>
              <w:rPr>
                <w:bCs/>
              </w:rPr>
              <w:t>distile</w:t>
            </w:r>
            <w:proofErr w:type="spellEnd"/>
            <w:r>
              <w:rPr>
                <w:bCs/>
              </w:rPr>
              <w:t xml:space="preserve"> su ve </w:t>
            </w:r>
            <w:proofErr w:type="gramStart"/>
            <w:r>
              <w:rPr>
                <w:bCs/>
              </w:rPr>
              <w:t>kağıt</w:t>
            </w:r>
            <w:proofErr w:type="gramEnd"/>
            <w:r>
              <w:rPr>
                <w:bCs/>
              </w:rPr>
              <w:t xml:space="preserve"> havlu yardımıyla temizleyiniz</w:t>
            </w:r>
          </w:p>
        </w:tc>
      </w:tr>
    </w:tbl>
    <w:p w:rsidR="00A3445A" w:rsidRPr="00A3445A" w:rsidRDefault="00A3445A" w:rsidP="00A3445A"/>
    <w:p w:rsidR="00A3445A" w:rsidRPr="00A3445A" w:rsidRDefault="00A3445A" w:rsidP="00A3445A">
      <w:bookmarkStart w:id="2" w:name="_GoBack"/>
      <w:bookmarkEnd w:id="2"/>
    </w:p>
    <w:sectPr w:rsidR="00A3445A" w:rsidRPr="00A3445A" w:rsidSect="00B128BC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95" w:rsidRDefault="00AF3395" w:rsidP="00B769F2">
      <w:pPr>
        <w:spacing w:after="0" w:line="240" w:lineRule="auto"/>
      </w:pPr>
      <w:r>
        <w:separator/>
      </w:r>
    </w:p>
  </w:endnote>
  <w:endnote w:type="continuationSeparator" w:id="0">
    <w:p w:rsidR="00AF3395" w:rsidRDefault="00AF3395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BC" w:rsidRDefault="00B128BC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B128BC" w:rsidRPr="00B128BC" w:rsidTr="00B128BC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28BC" w:rsidRPr="00B128BC" w:rsidRDefault="00B128BC" w:rsidP="00B128BC">
          <w:pPr>
            <w:spacing w:line="256" w:lineRule="auto"/>
            <w:rPr>
              <w:rFonts w:ascii="Times New Roman" w:hAnsi="Times New Roman"/>
            </w:rPr>
          </w:pPr>
        </w:p>
      </w:tc>
    </w:tr>
    <w:tr w:rsidR="00B128BC" w:rsidRPr="00B128BC" w:rsidTr="00B128BC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 xml:space="preserve">Dr. Öğretim Görevlisi </w:t>
          </w:r>
        </w:p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>Dr. Öğretim Üyesi</w:t>
          </w:r>
        </w:p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jc w:val="center"/>
            <w:rPr>
              <w:rFonts w:ascii="Times New Roman" w:hAnsi="Times New Roman"/>
            </w:rPr>
          </w:pPr>
          <w:r w:rsidRPr="00B128BC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28BC" w:rsidRPr="00B128BC" w:rsidRDefault="00B128BC" w:rsidP="00B128BC">
          <w:pPr>
            <w:spacing w:line="256" w:lineRule="auto"/>
            <w:rPr>
              <w:rFonts w:ascii="Times New Roman" w:hAnsi="Times New Roman"/>
            </w:rPr>
          </w:pPr>
        </w:p>
      </w:tc>
    </w:tr>
    <w:tr w:rsidR="00B128BC" w:rsidRPr="00B128BC" w:rsidTr="00B128B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28BC" w:rsidRPr="00B128BC" w:rsidRDefault="00B128BC" w:rsidP="00B128BC">
          <w:pPr>
            <w:rPr>
              <w:sz w:val="20"/>
              <w:szCs w:val="20"/>
              <w:lang w:eastAsia="tr-TR"/>
            </w:rPr>
          </w:pPr>
        </w:p>
      </w:tc>
    </w:tr>
    <w:tr w:rsidR="00B128BC" w:rsidRPr="00B128BC" w:rsidTr="00B128B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8BC" w:rsidRPr="00B128BC" w:rsidRDefault="00B128BC" w:rsidP="00B128B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128BC" w:rsidRPr="00B128BC" w:rsidRDefault="00B128BC" w:rsidP="00B128BC">
          <w:pPr>
            <w:rPr>
              <w:sz w:val="20"/>
              <w:szCs w:val="20"/>
              <w:lang w:eastAsia="tr-TR"/>
            </w:rPr>
          </w:pPr>
        </w:p>
      </w:tc>
    </w:tr>
  </w:tbl>
  <w:p w:rsidR="00B128BC" w:rsidRDefault="00B128BC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287E2C" w:rsidRDefault="00B128BC" w:rsidP="00287E2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87E2C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B769F2" w:rsidRDefault="00B7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95" w:rsidRDefault="00AF3395" w:rsidP="00B769F2">
      <w:pPr>
        <w:spacing w:after="0" w:line="240" w:lineRule="auto"/>
      </w:pPr>
      <w:r>
        <w:separator/>
      </w:r>
    </w:p>
  </w:footnote>
  <w:footnote w:type="continuationSeparator" w:id="0">
    <w:p w:rsidR="00AF3395" w:rsidRDefault="00AF3395" w:rsidP="00B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D4"/>
    <w:multiLevelType w:val="hybridMultilevel"/>
    <w:tmpl w:val="D92AB1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03059"/>
    <w:rsid w:val="00116A05"/>
    <w:rsid w:val="00140325"/>
    <w:rsid w:val="00163B68"/>
    <w:rsid w:val="00175FF1"/>
    <w:rsid w:val="001E3CEA"/>
    <w:rsid w:val="001F1552"/>
    <w:rsid w:val="001F27A5"/>
    <w:rsid w:val="002073C9"/>
    <w:rsid w:val="00214FE0"/>
    <w:rsid w:val="00220AE3"/>
    <w:rsid w:val="0023739C"/>
    <w:rsid w:val="00272698"/>
    <w:rsid w:val="00287E2C"/>
    <w:rsid w:val="002A7CD4"/>
    <w:rsid w:val="002C2032"/>
    <w:rsid w:val="00303DC9"/>
    <w:rsid w:val="00342711"/>
    <w:rsid w:val="0034631E"/>
    <w:rsid w:val="0036657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A5692"/>
    <w:rsid w:val="007C6C80"/>
    <w:rsid w:val="007F4C0A"/>
    <w:rsid w:val="00817DE8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3445A"/>
    <w:rsid w:val="00AB7336"/>
    <w:rsid w:val="00AF3395"/>
    <w:rsid w:val="00AF45DE"/>
    <w:rsid w:val="00AF54AF"/>
    <w:rsid w:val="00B128BC"/>
    <w:rsid w:val="00B42434"/>
    <w:rsid w:val="00B769F2"/>
    <w:rsid w:val="00B92B0B"/>
    <w:rsid w:val="00BE2CF4"/>
    <w:rsid w:val="00BE3D72"/>
    <w:rsid w:val="00C06944"/>
    <w:rsid w:val="00C615D5"/>
    <w:rsid w:val="00C81B7A"/>
    <w:rsid w:val="00C833D5"/>
    <w:rsid w:val="00C8629A"/>
    <w:rsid w:val="00CC20D5"/>
    <w:rsid w:val="00CF10AB"/>
    <w:rsid w:val="00D26B5D"/>
    <w:rsid w:val="00D64330"/>
    <w:rsid w:val="00DA7AD1"/>
    <w:rsid w:val="00E42D7F"/>
    <w:rsid w:val="00E46B01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249B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69F2"/>
  </w:style>
  <w:style w:type="paragraph" w:styleId="AltBilgi">
    <w:name w:val="footer"/>
    <w:basedOn w:val="Normal"/>
    <w:link w:val="AltBilgiChar"/>
    <w:uiPriority w:val="99"/>
    <w:unhideWhenUsed/>
    <w:rsid w:val="00B7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69F2"/>
  </w:style>
  <w:style w:type="table" w:customStyle="1" w:styleId="TabloKlavuzu1">
    <w:name w:val="Tablo Kılavuzu1"/>
    <w:basedOn w:val="NormalTablo"/>
    <w:uiPriority w:val="39"/>
    <w:rsid w:val="00B128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6</cp:revision>
  <dcterms:created xsi:type="dcterms:W3CDTF">2017-11-07T14:46:00Z</dcterms:created>
  <dcterms:modified xsi:type="dcterms:W3CDTF">2018-09-03T06:59:00Z</dcterms:modified>
</cp:coreProperties>
</file>