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C34547" w:rsidTr="00C34547">
        <w:trPr>
          <w:trHeight w:val="298"/>
        </w:trPr>
        <w:tc>
          <w:tcPr>
            <w:tcW w:w="1381" w:type="pct"/>
            <w:vMerge w:val="restart"/>
            <w:vAlign w:val="center"/>
          </w:tcPr>
          <w:p w:rsidR="00C34547" w:rsidRDefault="00C34547" w:rsidP="00C34547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55A78A1" wp14:editId="6AD283CA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C34547" w:rsidRPr="0045631C" w:rsidRDefault="00C34547" w:rsidP="00C345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3C4CCE">
              <w:rPr>
                <w:rFonts w:ascii="Arial" w:hAnsi="Arial" w:cs="Arial"/>
                <w:b/>
                <w:bCs/>
                <w:caps/>
                <w:sz w:val="24"/>
                <w:szCs w:val="20"/>
              </w:rPr>
              <w:t>BMG Labtech Fluostar Omega Mikroplaka Okuyucu</w:t>
            </w:r>
            <w:r w:rsidRPr="003C4CCE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</w:t>
            </w:r>
            <w:r w:rsidRPr="0045631C">
              <w:rPr>
                <w:rFonts w:ascii="Arial" w:hAnsi="Arial" w:cs="Arial"/>
                <w:b/>
                <w:bCs/>
                <w:sz w:val="24"/>
                <w:szCs w:val="20"/>
              </w:rPr>
              <w:t>CİHAZININ KULLANIM TALİMATI</w:t>
            </w:r>
          </w:p>
          <w:p w:rsidR="00C34547" w:rsidRPr="004F5848" w:rsidRDefault="00C34547" w:rsidP="00C345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C34547" w:rsidRPr="00BE2CF4" w:rsidRDefault="00C34547" w:rsidP="00C34547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C34547" w:rsidRDefault="00C34547" w:rsidP="00C34547">
            <w:r>
              <w:t>CH-TL-0285</w:t>
            </w:r>
          </w:p>
        </w:tc>
      </w:tr>
      <w:tr w:rsidR="00C34547" w:rsidTr="00C34547">
        <w:trPr>
          <w:trHeight w:val="298"/>
        </w:trPr>
        <w:tc>
          <w:tcPr>
            <w:tcW w:w="1381" w:type="pct"/>
            <w:vMerge/>
          </w:tcPr>
          <w:p w:rsidR="00C34547" w:rsidRDefault="00C34547" w:rsidP="00C34547"/>
        </w:tc>
        <w:tc>
          <w:tcPr>
            <w:tcW w:w="2239" w:type="pct"/>
            <w:vMerge/>
          </w:tcPr>
          <w:p w:rsidR="00C34547" w:rsidRDefault="00C34547" w:rsidP="00C34547"/>
        </w:tc>
        <w:tc>
          <w:tcPr>
            <w:tcW w:w="732" w:type="pct"/>
            <w:vAlign w:val="center"/>
          </w:tcPr>
          <w:p w:rsidR="00C34547" w:rsidRPr="00BE2CF4" w:rsidRDefault="00C34547" w:rsidP="00C34547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C34547" w:rsidRDefault="00C34547" w:rsidP="00C34547">
            <w:r>
              <w:t>10.07.2018</w:t>
            </w:r>
          </w:p>
        </w:tc>
      </w:tr>
      <w:tr w:rsidR="00C34547" w:rsidTr="00C34547">
        <w:trPr>
          <w:trHeight w:val="298"/>
        </w:trPr>
        <w:tc>
          <w:tcPr>
            <w:tcW w:w="1381" w:type="pct"/>
            <w:vMerge/>
          </w:tcPr>
          <w:p w:rsidR="00C34547" w:rsidRDefault="00C34547" w:rsidP="00C34547"/>
        </w:tc>
        <w:tc>
          <w:tcPr>
            <w:tcW w:w="2239" w:type="pct"/>
            <w:vMerge/>
          </w:tcPr>
          <w:p w:rsidR="00C34547" w:rsidRDefault="00C34547" w:rsidP="00C34547"/>
        </w:tc>
        <w:tc>
          <w:tcPr>
            <w:tcW w:w="732" w:type="pct"/>
            <w:vAlign w:val="center"/>
          </w:tcPr>
          <w:p w:rsidR="00C34547" w:rsidRPr="00BE2CF4" w:rsidRDefault="00C34547" w:rsidP="00C34547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C34547" w:rsidRDefault="00C34547" w:rsidP="00C34547">
            <w:r>
              <w:t>-</w:t>
            </w:r>
          </w:p>
        </w:tc>
      </w:tr>
      <w:tr w:rsidR="00C34547" w:rsidTr="00C34547">
        <w:trPr>
          <w:trHeight w:val="298"/>
        </w:trPr>
        <w:tc>
          <w:tcPr>
            <w:tcW w:w="1381" w:type="pct"/>
            <w:vMerge/>
          </w:tcPr>
          <w:p w:rsidR="00C34547" w:rsidRDefault="00C34547" w:rsidP="00C34547"/>
        </w:tc>
        <w:tc>
          <w:tcPr>
            <w:tcW w:w="2239" w:type="pct"/>
            <w:vMerge/>
          </w:tcPr>
          <w:p w:rsidR="00C34547" w:rsidRDefault="00C34547" w:rsidP="00C34547"/>
        </w:tc>
        <w:tc>
          <w:tcPr>
            <w:tcW w:w="732" w:type="pct"/>
            <w:vAlign w:val="center"/>
          </w:tcPr>
          <w:p w:rsidR="00C34547" w:rsidRPr="00BE2CF4" w:rsidRDefault="00C34547" w:rsidP="00C34547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C34547" w:rsidRDefault="00C34547" w:rsidP="00C34547">
            <w:r>
              <w:t>0</w:t>
            </w:r>
          </w:p>
        </w:tc>
      </w:tr>
      <w:tr w:rsidR="00C34547" w:rsidTr="00C34547">
        <w:trPr>
          <w:trHeight w:val="298"/>
        </w:trPr>
        <w:tc>
          <w:tcPr>
            <w:tcW w:w="1381" w:type="pct"/>
            <w:vMerge/>
          </w:tcPr>
          <w:p w:rsidR="00C34547" w:rsidRDefault="00C34547" w:rsidP="00C34547"/>
        </w:tc>
        <w:tc>
          <w:tcPr>
            <w:tcW w:w="2239" w:type="pct"/>
            <w:vMerge/>
          </w:tcPr>
          <w:p w:rsidR="00C34547" w:rsidRDefault="00C34547" w:rsidP="00C34547"/>
        </w:tc>
        <w:tc>
          <w:tcPr>
            <w:tcW w:w="732" w:type="pct"/>
            <w:vAlign w:val="center"/>
          </w:tcPr>
          <w:p w:rsidR="00C34547" w:rsidRPr="00BE2CF4" w:rsidRDefault="00C34547" w:rsidP="00C34547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C34547" w:rsidRDefault="00C34547" w:rsidP="00C34547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C652C2" w:rsidP="006F1805">
            <w:pPr>
              <w:spacing w:after="0"/>
              <w:ind w:left="720"/>
              <w:jc w:val="center"/>
            </w:pPr>
            <w:bookmarkStart w:id="0" w:name="_Hlk497371561"/>
            <w:r>
              <w:t>Cihazı ve bilgisayarı açınız. Cihazı açmak için arkasında bulunan açma/kapama düğmesini kullanınız</w:t>
            </w:r>
          </w:p>
        </w:tc>
      </w:tr>
    </w:tbl>
    <w:bookmarkEnd w:id="0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807A01" w:rsidP="001E3CEA">
      <w:bookmarkStart w:id="1" w:name="_GoBack"/>
      <w:bookmarkEnd w:id="1"/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EB1728" w:rsidRDefault="00C652C2" w:rsidP="006F1805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Bilgisayarda “OMEGA” programını çalıştırınız. Bu program</w:t>
            </w:r>
            <w:r w:rsidR="00352EA0">
              <w:rPr>
                <w:bCs/>
              </w:rPr>
              <w:t xml:space="preserve"> yardımıyla</w:t>
            </w:r>
            <w:r>
              <w:rPr>
                <w:bCs/>
              </w:rPr>
              <w:t xml:space="preserve"> ölçümde kullanılacak </w:t>
            </w:r>
            <w:proofErr w:type="spellStart"/>
            <w:r>
              <w:rPr>
                <w:bCs/>
              </w:rPr>
              <w:t>mikroplakanın</w:t>
            </w:r>
            <w:proofErr w:type="spellEnd"/>
            <w:r>
              <w:rPr>
                <w:bCs/>
              </w:rPr>
              <w:t xml:space="preserve"> </w:t>
            </w:r>
            <w:r w:rsidR="00352EA0">
              <w:rPr>
                <w:bCs/>
              </w:rPr>
              <w:t>seçilmesi</w:t>
            </w:r>
            <w:r>
              <w:rPr>
                <w:bCs/>
              </w:rPr>
              <w:t xml:space="preserve">, </w:t>
            </w:r>
            <w:proofErr w:type="spellStart"/>
            <w:r w:rsidR="00352EA0">
              <w:rPr>
                <w:bCs/>
              </w:rPr>
              <w:t>mikroplakanın</w:t>
            </w:r>
            <w:proofErr w:type="spellEnd"/>
            <w:r w:rsidR="00352EA0">
              <w:rPr>
                <w:bCs/>
              </w:rPr>
              <w:t xml:space="preserve"> kuyularında yer alan örneklerin yerlerinin cihaza tanımlanması ve </w:t>
            </w:r>
            <w:r>
              <w:rPr>
                <w:bCs/>
              </w:rPr>
              <w:t>yapılacak ölçümün</w:t>
            </w:r>
            <w:r w:rsidR="00352EA0">
              <w:rPr>
                <w:bCs/>
              </w:rPr>
              <w:t xml:space="preserve"> çeşidinin belirlenmesi</w:t>
            </w:r>
            <w:r w:rsidR="00311E0A">
              <w:rPr>
                <w:bCs/>
              </w:rPr>
              <w:t xml:space="preserve"> gibi</w:t>
            </w:r>
            <w:r w:rsidR="00352EA0">
              <w:rPr>
                <w:bCs/>
              </w:rPr>
              <w:t xml:space="preserve"> </w:t>
            </w:r>
            <w:r w:rsidR="00311E0A">
              <w:rPr>
                <w:bCs/>
              </w:rPr>
              <w:t>birçok işlem</w:t>
            </w:r>
            <w:r w:rsidR="00352EA0">
              <w:rPr>
                <w:bCs/>
              </w:rPr>
              <w:t xml:space="preserve"> gerçekleştiril</w:t>
            </w:r>
            <w:r w:rsidR="00311E0A">
              <w:rPr>
                <w:bCs/>
              </w:rPr>
              <w:t>ebil</w:t>
            </w:r>
            <w:r w:rsidR="00352EA0">
              <w:rPr>
                <w:bCs/>
              </w:rPr>
              <w:t xml:space="preserve">mektedir. Programın </w:t>
            </w:r>
            <w:proofErr w:type="spellStart"/>
            <w:r w:rsidR="00352EA0">
              <w:rPr>
                <w:bCs/>
              </w:rPr>
              <w:t>arayüzünde</w:t>
            </w:r>
            <w:proofErr w:type="spellEnd"/>
            <w:r w:rsidR="00352EA0">
              <w:rPr>
                <w:bCs/>
              </w:rPr>
              <w:t xml:space="preserve"> bulunan mikro plaka</w:t>
            </w:r>
            <w:r w:rsidR="00311E0A">
              <w:rPr>
                <w:bCs/>
              </w:rPr>
              <w:t xml:space="preserve"> resmine tıklay</w:t>
            </w:r>
            <w:r w:rsidR="00352EA0">
              <w:rPr>
                <w:bCs/>
              </w:rPr>
              <w:t xml:space="preserve">arak ilgili parametreleri ayarlayınız </w:t>
            </w:r>
            <w:r>
              <w:rPr>
                <w:bCs/>
              </w:rPr>
              <w:t xml:space="preserve">  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352EA0" w:rsidP="005B4643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 xml:space="preserve">İlgili </w:t>
            </w:r>
            <w:proofErr w:type="spellStart"/>
            <w:r>
              <w:rPr>
                <w:bCs/>
              </w:rPr>
              <w:t>paremetreleri</w:t>
            </w:r>
            <w:proofErr w:type="spellEnd"/>
            <w:r>
              <w:rPr>
                <w:bCs/>
              </w:rPr>
              <w:t xml:space="preserve"> ayarladıktan sonra “MEASURE” sekmesine tıklayıp ardından çıkan alt sekmedeki “</w:t>
            </w:r>
            <w:proofErr w:type="spellStart"/>
            <w:r>
              <w:rPr>
                <w:bCs/>
              </w:rPr>
              <w:t>measure</w:t>
            </w:r>
            <w:proofErr w:type="spellEnd"/>
            <w:r>
              <w:rPr>
                <w:bCs/>
              </w:rPr>
              <w:t xml:space="preserve">” sekmesine tıklayınız. Açılan pencerede ölçüm adını giriniz ve start sekmesine basarak ölçümü başlatınız. Ölçüm bitiminde cihaz ölçüm değerlerini otomatik olarak hafızasına alacaktır  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352EA0" w:rsidP="00453EC2">
            <w:pPr>
              <w:spacing w:after="0"/>
              <w:jc w:val="center"/>
            </w:pPr>
            <w:bookmarkStart w:id="2" w:name="_Hlk497470258"/>
            <w:r>
              <w:t xml:space="preserve">Bir diğer program olan ve verileri düzenlemeyi </w:t>
            </w:r>
            <w:proofErr w:type="spellStart"/>
            <w:r>
              <w:t>sağlayan“OMEGA</w:t>
            </w:r>
            <w:proofErr w:type="spellEnd"/>
            <w:r>
              <w:t xml:space="preserve"> DATA ANALYSIS” programını bilgisayarda </w:t>
            </w:r>
            <w:r w:rsidR="00311E0A">
              <w:t>açınız</w:t>
            </w:r>
            <w:r>
              <w:t>. Program açıldığında yapılan ölçümler ekrana gelecektir. Listeden yaptığınız ölçümü seçiniz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5E23F2" w:rsidRDefault="00311E0A" w:rsidP="00736EA0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Seçilen ölçümün değerleri ekranda belirecektir. Veriler istenirse ham olarak ya da kullanılan “</w:t>
            </w:r>
            <w:proofErr w:type="spellStart"/>
            <w:r>
              <w:rPr>
                <w:bCs/>
              </w:rPr>
              <w:t>BLANK”e</w:t>
            </w:r>
            <w:proofErr w:type="spellEnd"/>
            <w:r>
              <w:rPr>
                <w:bCs/>
              </w:rPr>
              <w:t xml:space="preserve"> karşı </w:t>
            </w:r>
            <w:proofErr w:type="spellStart"/>
            <w:r>
              <w:rPr>
                <w:bCs/>
              </w:rPr>
              <w:t>normalize</w:t>
            </w:r>
            <w:proofErr w:type="spellEnd"/>
            <w:r>
              <w:rPr>
                <w:bCs/>
              </w:rPr>
              <w:t xml:space="preserve"> edilmiş değerler olarak gösterilebilir. İstenilen seçimi yaptıktan sonra ekran üzerindeki </w:t>
            </w:r>
            <w:r w:rsidR="00E43B11">
              <w:rPr>
                <w:bCs/>
              </w:rPr>
              <w:t>“</w:t>
            </w:r>
            <w:r>
              <w:rPr>
                <w:bCs/>
              </w:rPr>
              <w:t xml:space="preserve">Microsoft </w:t>
            </w:r>
            <w:proofErr w:type="spellStart"/>
            <w:r>
              <w:rPr>
                <w:bCs/>
              </w:rPr>
              <w:t>Excell</w:t>
            </w:r>
            <w:proofErr w:type="spellEnd"/>
            <w:r>
              <w:rPr>
                <w:bCs/>
              </w:rPr>
              <w:t xml:space="preserve">” simgesine tıklayarak verileri </w:t>
            </w:r>
            <w:proofErr w:type="spellStart"/>
            <w:r>
              <w:rPr>
                <w:bCs/>
              </w:rPr>
              <w:t>excell</w:t>
            </w:r>
            <w:proofErr w:type="spellEnd"/>
            <w:r>
              <w:rPr>
                <w:bCs/>
              </w:rPr>
              <w:t xml:space="preserve"> dosyası formatında açınız ve bilgisayara kaydediniz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Pr="005B4643" w:rsidRDefault="00311E0A" w:rsidP="006F1805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İşlem sonrası cihazı ve bilgisayarı kapatınız</w:t>
            </w:r>
          </w:p>
        </w:tc>
      </w:tr>
    </w:tbl>
    <w:p w:rsidR="00947D83" w:rsidRDefault="00947D83" w:rsidP="00287E2C"/>
    <w:sectPr w:rsidR="00947D83" w:rsidSect="00056F65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01" w:rsidRDefault="00807A01" w:rsidP="00B769F2">
      <w:pPr>
        <w:spacing w:after="0" w:line="240" w:lineRule="auto"/>
      </w:pPr>
      <w:r>
        <w:separator/>
      </w:r>
    </w:p>
  </w:endnote>
  <w:endnote w:type="continuationSeparator" w:id="0">
    <w:p w:rsidR="00807A01" w:rsidRDefault="00807A01" w:rsidP="00B7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65" w:rsidRDefault="00056F65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056F65" w:rsidRPr="008E4238" w:rsidTr="00B6798F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56F65" w:rsidRPr="008E4238" w:rsidRDefault="00056F65" w:rsidP="00056F65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56F65" w:rsidRPr="008E4238" w:rsidRDefault="00056F65" w:rsidP="00056F65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56F65" w:rsidRPr="008E4238" w:rsidRDefault="00056F65" w:rsidP="00056F65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56F65" w:rsidRPr="008E4238" w:rsidRDefault="00056F65" w:rsidP="00056F65">
          <w:pPr>
            <w:spacing w:line="256" w:lineRule="auto"/>
            <w:rPr>
              <w:rFonts w:ascii="Times New Roman" w:hAnsi="Times New Roman"/>
            </w:rPr>
          </w:pPr>
        </w:p>
      </w:tc>
    </w:tr>
    <w:tr w:rsidR="00056F65" w:rsidRPr="008E4238" w:rsidTr="00B6798F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65" w:rsidRPr="008E4238" w:rsidRDefault="00056F65" w:rsidP="00056F65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 xml:space="preserve">Dr. Öğretim Görevlisi </w:t>
          </w:r>
        </w:p>
        <w:p w:rsidR="00056F65" w:rsidRPr="008E4238" w:rsidRDefault="00056F65" w:rsidP="00056F65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65" w:rsidRPr="008E4238" w:rsidRDefault="00056F65" w:rsidP="00056F65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>Dr. Öğretim Üyesi</w:t>
          </w:r>
        </w:p>
        <w:p w:rsidR="00056F65" w:rsidRPr="008E4238" w:rsidRDefault="00056F65" w:rsidP="00056F65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65" w:rsidRPr="008E4238" w:rsidRDefault="00056F65" w:rsidP="00056F65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56F65" w:rsidRPr="008E4238" w:rsidRDefault="00056F65" w:rsidP="00056F65">
          <w:pPr>
            <w:spacing w:line="256" w:lineRule="auto"/>
            <w:rPr>
              <w:rFonts w:ascii="Times New Roman" w:hAnsi="Times New Roman"/>
            </w:rPr>
          </w:pPr>
        </w:p>
      </w:tc>
    </w:tr>
    <w:tr w:rsidR="00056F65" w:rsidRPr="008E4238" w:rsidTr="00B6798F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65" w:rsidRPr="008E4238" w:rsidRDefault="00056F65" w:rsidP="00056F6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65" w:rsidRPr="008E4238" w:rsidRDefault="00056F65" w:rsidP="00056F6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65" w:rsidRPr="008E4238" w:rsidRDefault="00056F65" w:rsidP="00056F65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56F65" w:rsidRPr="008E4238" w:rsidRDefault="00056F65" w:rsidP="00056F65">
          <w:pPr>
            <w:rPr>
              <w:sz w:val="20"/>
              <w:szCs w:val="20"/>
              <w:lang w:eastAsia="tr-TR"/>
            </w:rPr>
          </w:pPr>
        </w:p>
      </w:tc>
    </w:tr>
    <w:tr w:rsidR="00056F65" w:rsidRPr="008E4238" w:rsidTr="00B6798F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65" w:rsidRPr="008E4238" w:rsidRDefault="00056F65" w:rsidP="00056F6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65" w:rsidRPr="008E4238" w:rsidRDefault="00056F65" w:rsidP="00056F6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65" w:rsidRPr="008E4238" w:rsidRDefault="00056F65" w:rsidP="00056F65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56F65" w:rsidRPr="008E4238" w:rsidRDefault="00056F65" w:rsidP="00056F65">
          <w:pPr>
            <w:rPr>
              <w:sz w:val="20"/>
              <w:szCs w:val="20"/>
              <w:lang w:eastAsia="tr-TR"/>
            </w:rPr>
          </w:pPr>
        </w:p>
      </w:tc>
    </w:tr>
  </w:tbl>
  <w:p w:rsidR="00056F65" w:rsidRDefault="00056F65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287E2C" w:rsidRDefault="00056F65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</w:t>
    </w:r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B769F2" w:rsidRDefault="00B76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01" w:rsidRDefault="00807A01" w:rsidP="00B769F2">
      <w:pPr>
        <w:spacing w:after="0" w:line="240" w:lineRule="auto"/>
      </w:pPr>
      <w:r>
        <w:separator/>
      </w:r>
    </w:p>
  </w:footnote>
  <w:footnote w:type="continuationSeparator" w:id="0">
    <w:p w:rsidR="00807A01" w:rsidRDefault="00807A01" w:rsidP="00B7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56F65"/>
    <w:rsid w:val="00064947"/>
    <w:rsid w:val="00087799"/>
    <w:rsid w:val="000C54EC"/>
    <w:rsid w:val="000F4DD7"/>
    <w:rsid w:val="00116A05"/>
    <w:rsid w:val="00140325"/>
    <w:rsid w:val="001E3CEA"/>
    <w:rsid w:val="001F27A5"/>
    <w:rsid w:val="002073C9"/>
    <w:rsid w:val="00214FE0"/>
    <w:rsid w:val="00220AE3"/>
    <w:rsid w:val="0023739C"/>
    <w:rsid w:val="00272698"/>
    <w:rsid w:val="00287E2C"/>
    <w:rsid w:val="002C2032"/>
    <w:rsid w:val="00303DC9"/>
    <w:rsid w:val="00311E0A"/>
    <w:rsid w:val="00342711"/>
    <w:rsid w:val="0034631E"/>
    <w:rsid w:val="00352EA0"/>
    <w:rsid w:val="003865D5"/>
    <w:rsid w:val="0039164E"/>
    <w:rsid w:val="003A7EF4"/>
    <w:rsid w:val="003C4CCE"/>
    <w:rsid w:val="004161E9"/>
    <w:rsid w:val="00422E93"/>
    <w:rsid w:val="00435D4D"/>
    <w:rsid w:val="00453EC2"/>
    <w:rsid w:val="0045631C"/>
    <w:rsid w:val="004C7A04"/>
    <w:rsid w:val="004D60A7"/>
    <w:rsid w:val="004F5848"/>
    <w:rsid w:val="005011D1"/>
    <w:rsid w:val="00526581"/>
    <w:rsid w:val="00536699"/>
    <w:rsid w:val="005B4643"/>
    <w:rsid w:val="005E23F2"/>
    <w:rsid w:val="005E2911"/>
    <w:rsid w:val="005F1C6B"/>
    <w:rsid w:val="00607B83"/>
    <w:rsid w:val="00624E48"/>
    <w:rsid w:val="00672B04"/>
    <w:rsid w:val="006A7DC4"/>
    <w:rsid w:val="006D540D"/>
    <w:rsid w:val="006F1805"/>
    <w:rsid w:val="006F4F4B"/>
    <w:rsid w:val="00736EA0"/>
    <w:rsid w:val="00757F84"/>
    <w:rsid w:val="00774E78"/>
    <w:rsid w:val="007A5692"/>
    <w:rsid w:val="007C6C80"/>
    <w:rsid w:val="007F4C0A"/>
    <w:rsid w:val="00807A01"/>
    <w:rsid w:val="0084145D"/>
    <w:rsid w:val="00866AC3"/>
    <w:rsid w:val="008B63AF"/>
    <w:rsid w:val="008D407B"/>
    <w:rsid w:val="00924B07"/>
    <w:rsid w:val="00947D83"/>
    <w:rsid w:val="00970F62"/>
    <w:rsid w:val="009E2311"/>
    <w:rsid w:val="00A06263"/>
    <w:rsid w:val="00A10DF1"/>
    <w:rsid w:val="00AB7336"/>
    <w:rsid w:val="00AF45DE"/>
    <w:rsid w:val="00AF54AF"/>
    <w:rsid w:val="00B42434"/>
    <w:rsid w:val="00B769F2"/>
    <w:rsid w:val="00B92B0B"/>
    <w:rsid w:val="00BE2CF4"/>
    <w:rsid w:val="00BE3D72"/>
    <w:rsid w:val="00C06944"/>
    <w:rsid w:val="00C34547"/>
    <w:rsid w:val="00C615D5"/>
    <w:rsid w:val="00C652C2"/>
    <w:rsid w:val="00C81B7A"/>
    <w:rsid w:val="00CC20D5"/>
    <w:rsid w:val="00CF10AB"/>
    <w:rsid w:val="00D26B5D"/>
    <w:rsid w:val="00D64330"/>
    <w:rsid w:val="00DA7AD1"/>
    <w:rsid w:val="00DD759D"/>
    <w:rsid w:val="00E42D7F"/>
    <w:rsid w:val="00E43B11"/>
    <w:rsid w:val="00E81213"/>
    <w:rsid w:val="00EB1728"/>
    <w:rsid w:val="00ED42C9"/>
    <w:rsid w:val="00EE3E5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CB47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69F2"/>
  </w:style>
  <w:style w:type="paragraph" w:styleId="AltBilgi">
    <w:name w:val="footer"/>
    <w:basedOn w:val="Normal"/>
    <w:link w:val="AltBilgiChar"/>
    <w:uiPriority w:val="99"/>
    <w:unhideWhenUsed/>
    <w:rsid w:val="00B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69F2"/>
  </w:style>
  <w:style w:type="table" w:customStyle="1" w:styleId="TabloKlavuzu1">
    <w:name w:val="Tablo Kılavuzu1"/>
    <w:basedOn w:val="NormalTablo"/>
    <w:uiPriority w:val="39"/>
    <w:rsid w:val="00056F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5</cp:revision>
  <dcterms:created xsi:type="dcterms:W3CDTF">2017-11-07T17:28:00Z</dcterms:created>
  <dcterms:modified xsi:type="dcterms:W3CDTF">2018-08-31T13:09:00Z</dcterms:modified>
</cp:coreProperties>
</file>