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79" w:rsidRPr="00A63121" w:rsidRDefault="008E4279" w:rsidP="008E4279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F0491D">
        <w:rPr>
          <w:rFonts w:asci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1319687" wp14:editId="06687A3C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549400" cy="880110"/>
            <wp:effectExtent l="19050" t="19050" r="12700" b="15240"/>
            <wp:wrapSquare wrapText="bothSides"/>
            <wp:docPr id="1" name="Resim 1" descr="D:\GYTE Mimarlık\Genel\GTÜ LOGO türkçe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YTE Mimarlık\Genel\GTÜ LOGO türkçe küçü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T.C.</w:t>
      </w:r>
    </w:p>
    <w:p w:rsidR="008E4279" w:rsidRPr="00A63121" w:rsidRDefault="008E4279" w:rsidP="008E4279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GEBZE TEKNİK ÜNİVERSİTESİ</w:t>
      </w:r>
    </w:p>
    <w:p w:rsidR="008E4279" w:rsidRPr="00A63121" w:rsidRDefault="008E4279" w:rsidP="008E4279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MİMARLIK FAKÜLTESİ</w:t>
      </w:r>
    </w:p>
    <w:p w:rsidR="008E4279" w:rsidRPr="00A63121" w:rsidRDefault="008E4279" w:rsidP="008E4279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YAPI MALZEMELERİ LABORATUVARI</w:t>
      </w:r>
    </w:p>
    <w:p w:rsidR="008E4279" w:rsidRPr="00A63121" w:rsidRDefault="008E4279" w:rsidP="008E4279">
      <w:pPr>
        <w:pStyle w:val="GvdeMetni"/>
        <w:jc w:val="center"/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</w:pPr>
    </w:p>
    <w:p w:rsidR="008E4279" w:rsidRPr="00A63121" w:rsidRDefault="008E4279" w:rsidP="001F6F7F">
      <w:pPr>
        <w:pStyle w:val="GvdeMetni"/>
        <w:tabs>
          <w:tab w:val="left" w:pos="2694"/>
        </w:tabs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>KULLANI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>LACAK ALET VE EKİPMAN</w:t>
      </w:r>
      <w:r w:rsidR="00982BF7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 xml:space="preserve"> LİSTESİ /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 xml:space="preserve"> </w:t>
      </w:r>
      <w:r w:rsidR="00982BF7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 xml:space="preserve">ÇALIŞMA PROGRAMI </w:t>
      </w:r>
      <w:r w:rsidR="009473C7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>FORMU</w:t>
      </w:r>
    </w:p>
    <w:p w:rsidR="009473C7" w:rsidRDefault="009473C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6639" w:rsidRPr="006A7EBC" w:rsidRDefault="004D0623" w:rsidP="006A7E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AŞAĞIDAKİ LİSTEDEN </w:t>
      </w:r>
      <w:r w:rsidR="006A7EBC" w:rsidRPr="006A7EBC">
        <w:rPr>
          <w:rFonts w:ascii="Times New Roman" w:hAnsi="Times New Roman" w:cs="Times New Roman"/>
          <w:b/>
          <w:sz w:val="20"/>
          <w:szCs w:val="20"/>
        </w:rPr>
        <w:t xml:space="preserve">DENEYLERDE </w:t>
      </w:r>
      <w:r w:rsidR="009473C7" w:rsidRPr="006A7EBC">
        <w:rPr>
          <w:rFonts w:ascii="Times New Roman" w:hAnsi="Times New Roman" w:cs="Times New Roman"/>
          <w:b/>
          <w:sz w:val="20"/>
          <w:szCs w:val="20"/>
        </w:rPr>
        <w:t>KULLANILACAK ALET VE EKİPMAN</w:t>
      </w:r>
      <w:r w:rsidR="006A7EBC" w:rsidRPr="006A7EBC">
        <w:rPr>
          <w:rFonts w:ascii="Times New Roman" w:hAnsi="Times New Roman" w:cs="Times New Roman"/>
          <w:b/>
          <w:sz w:val="20"/>
          <w:szCs w:val="20"/>
        </w:rPr>
        <w:t>LARI İŞARETLEYİNİZ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oKlavuzu"/>
        <w:tblW w:w="10504" w:type="dxa"/>
        <w:tblInd w:w="-5" w:type="dxa"/>
        <w:tblLook w:val="04A0" w:firstRow="1" w:lastRow="0" w:firstColumn="1" w:lastColumn="0" w:noHBand="0" w:noVBand="1"/>
      </w:tblPr>
      <w:tblGrid>
        <w:gridCol w:w="694"/>
        <w:gridCol w:w="4535"/>
        <w:gridCol w:w="283"/>
        <w:gridCol w:w="694"/>
        <w:gridCol w:w="4015"/>
        <w:gridCol w:w="283"/>
      </w:tblGrid>
      <w:tr w:rsidR="00A64A62" w:rsidTr="00993209">
        <w:tc>
          <w:tcPr>
            <w:tcW w:w="694" w:type="dxa"/>
          </w:tcPr>
          <w:p w:rsidR="00052219" w:rsidRPr="001037AB" w:rsidRDefault="00052219" w:rsidP="00A6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6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ıra </w:t>
            </w: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64A6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4535" w:type="dxa"/>
          </w:tcPr>
          <w:p w:rsidR="00052219" w:rsidRPr="001037AB" w:rsidRDefault="00052219" w:rsidP="00982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Alet/Ekipman</w:t>
            </w:r>
          </w:p>
        </w:tc>
        <w:tc>
          <w:tcPr>
            <w:tcW w:w="283" w:type="dxa"/>
          </w:tcPr>
          <w:p w:rsidR="00052219" w:rsidRPr="001037AB" w:rsidRDefault="00052219" w:rsidP="00982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052219" w:rsidRPr="001037AB" w:rsidRDefault="00052219" w:rsidP="00A6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64A62">
              <w:rPr>
                <w:rFonts w:ascii="Times New Roman" w:hAnsi="Times New Roman" w:cs="Times New Roman"/>
                <w:b/>
                <w:sz w:val="20"/>
                <w:szCs w:val="20"/>
              </w:rPr>
              <w:t>ıra</w:t>
            </w: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="00A64A6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4015" w:type="dxa"/>
          </w:tcPr>
          <w:p w:rsidR="00052219" w:rsidRPr="001037AB" w:rsidRDefault="00052219" w:rsidP="00982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Alet/Ekipman</w:t>
            </w:r>
          </w:p>
        </w:tc>
        <w:tc>
          <w:tcPr>
            <w:tcW w:w="283" w:type="dxa"/>
          </w:tcPr>
          <w:p w:rsidR="00052219" w:rsidRPr="00B26B1F" w:rsidRDefault="00052219" w:rsidP="00982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Balk6"/>
              <w:numPr>
                <w:ilvl w:val="5"/>
                <w:numId w:val="1"/>
              </w:numPr>
              <w:tabs>
                <w:tab w:val="left" w:pos="0"/>
              </w:tabs>
              <w:snapToGrid w:val="0"/>
              <w:outlineLvl w:val="5"/>
              <w:rPr>
                <w:b w:val="0"/>
                <w:sz w:val="20"/>
              </w:rPr>
            </w:pPr>
            <w:r w:rsidRPr="00467930">
              <w:rPr>
                <w:b w:val="0"/>
                <w:sz w:val="20"/>
              </w:rPr>
              <w:t>Etüv (240lt kapasiteli, 5°C/250 °C)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Porselen pota (10-12 cm çaplı)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Kül Fırını (4lt, 1200 </w:t>
            </w: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°C</w:t>
            </w: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Porselen Havan Tokmak (12-16 çaplı)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Harç Mikseri (5lt kapasiteli)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Porselen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Kroze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(25 ml)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Vicat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Aleti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Çelik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Bilya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(10mm çaplı)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Büzülme Deney Seti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Numune tepsisi (285x435x45 mm-çelik)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Elek Seti (200mm çaplı, kare gözlü paslanmaz çelik)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Numune tepsisi-plastik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Elek Sallama Cihazı (8 adet elek kapasiteli)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Numune küreği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Üç Bölmeli Çelik Kalıp (40x40x160mm)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Büret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Ayağı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Üç Bölmeli Çelik Kalıp (70x70x70mm)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Beher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AralkYok"/>
            </w:pPr>
            <w:r w:rsidRPr="00467930">
              <w:rPr>
                <w:rFonts w:eastAsiaTheme="minorHAnsi"/>
                <w:kern w:val="0"/>
                <w:lang w:eastAsia="en-US"/>
              </w:rPr>
              <w:t>Beton Numune Kalıbı (</w:t>
            </w:r>
            <w:r w:rsidRPr="00467930">
              <w:t>çelik, 15x30 cm)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Mezür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AralkYok"/>
            </w:pPr>
            <w:r w:rsidRPr="00467930">
              <w:rPr>
                <w:rFonts w:eastAsiaTheme="minorHAnsi"/>
                <w:kern w:val="0"/>
                <w:lang w:eastAsia="en-US"/>
              </w:rPr>
              <w:t xml:space="preserve">Beton Numune Kalıbı (çelik, </w:t>
            </w:r>
            <w:r w:rsidRPr="00467930">
              <w:t>20x20x20 cm)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Balon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Joje</w:t>
            </w:r>
            <w:proofErr w:type="spellEnd"/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Balk4"/>
              <w:keepLines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467930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0"/>
                <w:szCs w:val="20"/>
              </w:rPr>
              <w:t>Beton Numune Kalıbı (plastik, 15x15x15 cm)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Piknometre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AralkYok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467930">
              <w:rPr>
                <w:rFonts w:eastAsiaTheme="minorHAnsi"/>
                <w:kern w:val="0"/>
                <w:lang w:eastAsia="en-US"/>
              </w:rPr>
              <w:t>Slump</w:t>
            </w:r>
            <w:proofErr w:type="spellEnd"/>
            <w:r w:rsidRPr="00467930">
              <w:rPr>
                <w:rFonts w:eastAsiaTheme="minorHAnsi"/>
                <w:kern w:val="0"/>
                <w:lang w:eastAsia="en-US"/>
              </w:rPr>
              <w:t xml:space="preserve"> Seti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Erlenmayer</w:t>
            </w:r>
            <w:proofErr w:type="spellEnd"/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AralkYok"/>
              <w:rPr>
                <w:rFonts w:eastAsiaTheme="minorHAnsi"/>
                <w:kern w:val="0"/>
                <w:lang w:eastAsia="en-US"/>
              </w:rPr>
            </w:pPr>
            <w:r w:rsidRPr="00467930">
              <w:rPr>
                <w:rFonts w:eastAsiaTheme="minorHAnsi"/>
                <w:kern w:val="0"/>
                <w:lang w:eastAsia="en-US"/>
              </w:rPr>
              <w:t xml:space="preserve">Kükürt Eritme Potası Ve </w:t>
            </w:r>
            <w:proofErr w:type="spellStart"/>
            <w:r w:rsidRPr="00467930">
              <w:rPr>
                <w:rFonts w:eastAsiaTheme="minorHAnsi"/>
                <w:kern w:val="0"/>
                <w:lang w:eastAsia="en-US"/>
              </w:rPr>
              <w:t>Başl</w:t>
            </w:r>
            <w:proofErr w:type="spellEnd"/>
            <w:r w:rsidRPr="00467930">
              <w:rPr>
                <w:rFonts w:eastAsiaTheme="minorHAnsi"/>
                <w:kern w:val="0"/>
                <w:lang w:eastAsia="en-US"/>
              </w:rPr>
              <w:t>. Aparatı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Spatül</w:t>
            </w:r>
            <w:proofErr w:type="spellEnd"/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AralkYok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467930">
              <w:t>Blain</w:t>
            </w:r>
            <w:proofErr w:type="spellEnd"/>
            <w:r w:rsidRPr="00467930">
              <w:t xml:space="preserve"> Aleti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iset</w:t>
            </w:r>
            <w:proofErr w:type="spellEnd"/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Yassılık İndeksi Ölçme Şablonu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Pipet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Demir Çekme Cihazı 60 Ton (600 KN) Kapasiteli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Cam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aget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pStyle w:val="Balk6"/>
              <w:numPr>
                <w:ilvl w:val="5"/>
                <w:numId w:val="2"/>
              </w:numPr>
              <w:tabs>
                <w:tab w:val="left" w:pos="0"/>
              </w:tabs>
              <w:snapToGrid w:val="0"/>
              <w:outlineLvl w:val="5"/>
              <w:rPr>
                <w:rFonts w:eastAsiaTheme="minorHAnsi"/>
                <w:b w:val="0"/>
                <w:kern w:val="0"/>
                <w:sz w:val="20"/>
                <w:lang w:eastAsia="en-US"/>
              </w:rPr>
            </w:pPr>
            <w:r w:rsidRPr="00467930">
              <w:rPr>
                <w:rFonts w:eastAsiaTheme="minorHAnsi"/>
                <w:b w:val="0"/>
                <w:kern w:val="0"/>
                <w:sz w:val="20"/>
                <w:lang w:eastAsia="en-US"/>
              </w:rPr>
              <w:t>Beton Test Presi 200 Ton (2000 KN)</w:t>
            </w:r>
            <w:r w:rsidRPr="00467930">
              <w:rPr>
                <w:sz w:val="20"/>
              </w:rPr>
              <w:t xml:space="preserve"> </w:t>
            </w:r>
            <w:r w:rsidRPr="00467930">
              <w:rPr>
                <w:b w:val="0"/>
                <w:sz w:val="20"/>
              </w:rPr>
              <w:t>Kapasiteli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Spatula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Su Arıtma 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01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Kıl Fırça &amp; Tel Fırça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Kronometre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015" w:type="dxa"/>
          </w:tcPr>
          <w:p w:rsidR="00467930" w:rsidRPr="00733244" w:rsidRDefault="00DC67C9" w:rsidP="00DC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Beton Mikseri (100 Litre kapasiteli)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Elektronik Terazi (6000 gr-0,1 gr)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015" w:type="dxa"/>
          </w:tcPr>
          <w:p w:rsidR="00467930" w:rsidRPr="00733244" w:rsidRDefault="00DC67C9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Kür Tankı (700x1700x850 mm iç ölçü)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Analitik Terazi (0,001 gr x 360 gr) LCD ekran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015" w:type="dxa"/>
          </w:tcPr>
          <w:p w:rsidR="00467930" w:rsidRPr="00733244" w:rsidRDefault="00DC67C9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 xml:space="preserve">Şişe Tipi Vibratör El Tipi 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Elektronik Terazi (30 kg-0,5 gr)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015" w:type="dxa"/>
          </w:tcPr>
          <w:p w:rsidR="005B6156" w:rsidRPr="00733244" w:rsidRDefault="000338FD" w:rsidP="0003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 xml:space="preserve">Silindir Yarmada Çekme Deneyi Aparatı (150x300 mm, 160x320 mm) </w:t>
            </w:r>
          </w:p>
          <w:p w:rsidR="00467930" w:rsidRPr="00733244" w:rsidRDefault="000338FD" w:rsidP="0003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Ara mesafe parçası ile birlikte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Dijital Kumpas (300 mm)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015" w:type="dxa"/>
          </w:tcPr>
          <w:p w:rsidR="00467930" w:rsidRPr="00733244" w:rsidRDefault="005B6156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Küp Yarmada Çekme Deneyi Aparatı (150 mm küp numune) Ara mesafe parçası ile birlikte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Mekanik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Komparatör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Saati (10 x 0,01 mm)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015" w:type="dxa"/>
          </w:tcPr>
          <w:p w:rsidR="00467930" w:rsidRPr="00733244" w:rsidRDefault="005B6156" w:rsidP="005B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 xml:space="preserve">Baskül, 150 kg.-10 </w:t>
            </w:r>
            <w:proofErr w:type="gramStart"/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gr.  kapasiteli</w:t>
            </w:r>
            <w:proofErr w:type="gramEnd"/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Desikatör (210-240-300 vakumlu ve düz)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015" w:type="dxa"/>
          </w:tcPr>
          <w:p w:rsidR="00467930" w:rsidRPr="00733244" w:rsidRDefault="005B6156" w:rsidP="005B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Beton Test Çekici (</w:t>
            </w:r>
            <w:proofErr w:type="spellStart"/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Schmit</w:t>
            </w:r>
            <w:proofErr w:type="spellEnd"/>
            <w:r w:rsidRPr="00733244">
              <w:rPr>
                <w:rFonts w:ascii="Times New Roman" w:hAnsi="Times New Roman" w:cs="Times New Roman"/>
                <w:sz w:val="20"/>
                <w:szCs w:val="20"/>
              </w:rPr>
              <w:t xml:space="preserve"> Çekici)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Mekanik Saat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015" w:type="dxa"/>
          </w:tcPr>
          <w:p w:rsidR="00467930" w:rsidRPr="00733244" w:rsidRDefault="005B6156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Özgül Ağırlık Sehpası (Su tankı ile birlikte)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PH metre (cep tipi)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015" w:type="dxa"/>
          </w:tcPr>
          <w:p w:rsidR="005B6156" w:rsidRPr="00733244" w:rsidRDefault="005B6156" w:rsidP="005B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Elektronik Terazi</w:t>
            </w:r>
          </w:p>
          <w:p w:rsidR="00467930" w:rsidRPr="00733244" w:rsidRDefault="005B6156" w:rsidP="005B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(30 kg.-0.5 gr. alttan tartım özellikli)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Dijital Termometre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Problu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(-50+300 </w:t>
            </w: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015" w:type="dxa"/>
          </w:tcPr>
          <w:p w:rsidR="00467930" w:rsidRPr="00733244" w:rsidRDefault="005B6156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Komprasör</w:t>
            </w:r>
            <w:proofErr w:type="spellEnd"/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, 8 bar / 25 litre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30" w:rsidTr="00467930">
        <w:trPr>
          <w:trHeight w:val="283"/>
        </w:trPr>
        <w:tc>
          <w:tcPr>
            <w:tcW w:w="694" w:type="dxa"/>
            <w:vAlign w:val="center"/>
          </w:tcPr>
          <w:p w:rsidR="00467930" w:rsidRPr="001037AB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A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35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Dijital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Max-Min</w:t>
            </w:r>
            <w:proofErr w:type="spellEnd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930">
              <w:rPr>
                <w:rFonts w:ascii="Times New Roman" w:hAnsi="Times New Roman" w:cs="Times New Roman"/>
                <w:sz w:val="20"/>
                <w:szCs w:val="20"/>
              </w:rPr>
              <w:t>Termohigrometre</w:t>
            </w:r>
            <w:proofErr w:type="spellEnd"/>
          </w:p>
        </w:tc>
        <w:tc>
          <w:tcPr>
            <w:tcW w:w="283" w:type="dxa"/>
          </w:tcPr>
          <w:p w:rsidR="00467930" w:rsidRPr="00467930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467930" w:rsidRPr="00467930" w:rsidRDefault="00467930" w:rsidP="00467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93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015" w:type="dxa"/>
          </w:tcPr>
          <w:p w:rsidR="00467930" w:rsidRPr="00733244" w:rsidRDefault="005B6156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44">
              <w:rPr>
                <w:rFonts w:ascii="Times New Roman" w:hAnsi="Times New Roman" w:cs="Times New Roman"/>
                <w:sz w:val="20"/>
                <w:szCs w:val="20"/>
              </w:rPr>
              <w:t>Birim Ağırlık Kovası, 7 litre-çelik</w:t>
            </w:r>
          </w:p>
        </w:tc>
        <w:tc>
          <w:tcPr>
            <w:tcW w:w="283" w:type="dxa"/>
          </w:tcPr>
          <w:p w:rsidR="00467930" w:rsidRPr="00B26B1F" w:rsidRDefault="00467930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07E" w:rsidRDefault="00F1407E"/>
    <w:tbl>
      <w:tblPr>
        <w:tblStyle w:val="TabloKlavuzu"/>
        <w:tblW w:w="10504" w:type="dxa"/>
        <w:tblInd w:w="-5" w:type="dxa"/>
        <w:tblLook w:val="04A0" w:firstRow="1" w:lastRow="0" w:firstColumn="1" w:lastColumn="0" w:noHBand="0" w:noVBand="1"/>
      </w:tblPr>
      <w:tblGrid>
        <w:gridCol w:w="5229"/>
        <w:gridCol w:w="283"/>
        <w:gridCol w:w="4709"/>
        <w:gridCol w:w="283"/>
      </w:tblGrid>
      <w:tr w:rsidR="000602B5" w:rsidTr="00066CDF">
        <w:trPr>
          <w:trHeight w:val="283"/>
        </w:trPr>
        <w:tc>
          <w:tcPr>
            <w:tcW w:w="5229" w:type="dxa"/>
            <w:vAlign w:val="center"/>
          </w:tcPr>
          <w:p w:rsidR="000602B5" w:rsidRPr="00467930" w:rsidRDefault="000602B5" w:rsidP="0060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2B5">
              <w:rPr>
                <w:rFonts w:ascii="Times New Roman" w:hAnsi="Times New Roman" w:cs="Times New Roman"/>
                <w:b/>
                <w:sz w:val="20"/>
                <w:szCs w:val="20"/>
              </w:rPr>
              <w:t>SARF MALZEME</w:t>
            </w:r>
            <w:r w:rsidR="00402D38">
              <w:rPr>
                <w:rFonts w:ascii="Times New Roman" w:hAnsi="Times New Roman" w:cs="Times New Roman"/>
                <w:b/>
                <w:sz w:val="20"/>
                <w:szCs w:val="20"/>
              </w:rPr>
              <w:t>LERİN</w:t>
            </w:r>
            <w:r w:rsidR="00602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</w:t>
            </w:r>
            <w:r w:rsidR="003A4278">
              <w:rPr>
                <w:rFonts w:ascii="Times New Roman" w:hAnsi="Times New Roman" w:cs="Times New Roman"/>
                <w:b/>
                <w:sz w:val="20"/>
                <w:szCs w:val="20"/>
              </w:rPr>
              <w:t>EMİN ŞEKLİ</w:t>
            </w:r>
          </w:p>
        </w:tc>
        <w:tc>
          <w:tcPr>
            <w:tcW w:w="283" w:type="dxa"/>
          </w:tcPr>
          <w:p w:rsidR="000602B5" w:rsidRPr="00467930" w:rsidRDefault="000602B5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0602B5" w:rsidRPr="002E1CAD" w:rsidRDefault="000602B5" w:rsidP="0046793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602B5">
              <w:rPr>
                <w:rFonts w:ascii="Times New Roman" w:hAnsi="Times New Roman" w:cs="Times New Roman"/>
                <w:b/>
                <w:sz w:val="20"/>
                <w:szCs w:val="20"/>
              </w:rPr>
              <w:t>ATIK YÖNET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İMİ</w:t>
            </w:r>
            <w:r w:rsidR="003A4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(katı atık)</w:t>
            </w:r>
          </w:p>
        </w:tc>
        <w:tc>
          <w:tcPr>
            <w:tcW w:w="283" w:type="dxa"/>
          </w:tcPr>
          <w:p w:rsidR="000602B5" w:rsidRPr="00B26B1F" w:rsidRDefault="000602B5" w:rsidP="00467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3D" w:rsidTr="00FD7AF2">
        <w:trPr>
          <w:trHeight w:val="283"/>
        </w:trPr>
        <w:tc>
          <w:tcPr>
            <w:tcW w:w="5229" w:type="dxa"/>
            <w:vAlign w:val="center"/>
          </w:tcPr>
          <w:p w:rsidR="00A8543D" w:rsidRPr="00467930" w:rsidRDefault="00A8543D" w:rsidP="0060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GTU içi: Araştırma/tez/proje çalışmasından/bağlı olduğu birimden</w:t>
            </w:r>
          </w:p>
        </w:tc>
        <w:tc>
          <w:tcPr>
            <w:tcW w:w="283" w:type="dxa"/>
          </w:tcPr>
          <w:p w:rsidR="00A8543D" w:rsidRPr="00467930" w:rsidRDefault="00A8543D" w:rsidP="00602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A8543D" w:rsidRPr="0060200F" w:rsidRDefault="00A8543D" w:rsidP="0060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0F">
              <w:rPr>
                <w:rFonts w:ascii="Times New Roman" w:hAnsi="Times New Roman" w:cs="Times New Roman"/>
                <w:sz w:val="20"/>
                <w:szCs w:val="20"/>
              </w:rPr>
              <w:t>GTU içinde depolama</w:t>
            </w:r>
          </w:p>
        </w:tc>
        <w:tc>
          <w:tcPr>
            <w:tcW w:w="283" w:type="dxa"/>
          </w:tcPr>
          <w:p w:rsidR="00A8543D" w:rsidRPr="00B26B1F" w:rsidRDefault="00A8543D" w:rsidP="00602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2" w:rsidTr="00FD7AF2">
        <w:trPr>
          <w:trHeight w:val="283"/>
        </w:trPr>
        <w:tc>
          <w:tcPr>
            <w:tcW w:w="5229" w:type="dxa"/>
            <w:vAlign w:val="center"/>
          </w:tcPr>
          <w:p w:rsidR="00225872" w:rsidRPr="00467930" w:rsidRDefault="00225872" w:rsidP="0022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GTU dışı: Bağlı olunan kurum/birimden</w:t>
            </w:r>
          </w:p>
        </w:tc>
        <w:tc>
          <w:tcPr>
            <w:tcW w:w="283" w:type="dxa"/>
          </w:tcPr>
          <w:p w:rsidR="00225872" w:rsidRPr="00467930" w:rsidRDefault="00225872" w:rsidP="0022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</w:tcPr>
          <w:p w:rsidR="00225872" w:rsidRPr="0060200F" w:rsidRDefault="00225872" w:rsidP="0022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0F">
              <w:rPr>
                <w:rFonts w:ascii="Times New Roman" w:hAnsi="Times New Roman" w:cs="Times New Roman"/>
                <w:sz w:val="20"/>
                <w:szCs w:val="20"/>
              </w:rPr>
              <w:t>GTU dışında depolama</w:t>
            </w:r>
          </w:p>
        </w:tc>
        <w:tc>
          <w:tcPr>
            <w:tcW w:w="283" w:type="dxa"/>
          </w:tcPr>
          <w:p w:rsidR="00225872" w:rsidRPr="00B26B1F" w:rsidRDefault="00225872" w:rsidP="0022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60F" w:rsidRDefault="0016060F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</w:p>
    <w:p w:rsidR="0016060F" w:rsidRDefault="0016060F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</w:p>
    <w:p w:rsidR="0016060F" w:rsidRDefault="0016060F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</w:p>
    <w:p w:rsidR="0016060F" w:rsidRDefault="00796DE5" w:rsidP="00796DE5">
      <w:pPr>
        <w:pStyle w:val="GvdeMetni"/>
        <w:tabs>
          <w:tab w:val="left" w:pos="2655"/>
        </w:tabs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ab/>
      </w:r>
    </w:p>
    <w:p w:rsidR="0016060F" w:rsidRDefault="0016060F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F0491D">
        <w:rPr>
          <w:rFonts w:ascii="Times New Roman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1DC5F2C1" wp14:editId="4DFE96ED">
            <wp:simplePos x="0" y="0"/>
            <wp:positionH relativeFrom="margin">
              <wp:posOffset>28575</wp:posOffset>
            </wp:positionH>
            <wp:positionV relativeFrom="paragraph">
              <wp:posOffset>33655</wp:posOffset>
            </wp:positionV>
            <wp:extent cx="1549400" cy="880110"/>
            <wp:effectExtent l="19050" t="19050" r="12700" b="15240"/>
            <wp:wrapSquare wrapText="bothSides"/>
            <wp:docPr id="2" name="Resim 2" descr="D:\GYTE Mimarlık\Genel\GTÜ LOGO türkçe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YTE Mimarlık\Genel\GTÜ LOGO türkçe küçü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F7F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T.C.</w:t>
      </w:r>
    </w:p>
    <w:p w:rsidR="00CE53AC" w:rsidRPr="00A63121" w:rsidRDefault="00CE53AC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GEBZE TEKNİK ÜNİVERSİTESİ</w:t>
      </w:r>
    </w:p>
    <w:p w:rsidR="00CE53AC" w:rsidRPr="00A63121" w:rsidRDefault="00CE53AC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MİMARLIK FAKÜLTESİ</w:t>
      </w:r>
    </w:p>
    <w:p w:rsidR="00CE53AC" w:rsidRPr="00A63121" w:rsidRDefault="00CE53AC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t>YAPI MALZEMELERİ LABORATUVARI</w:t>
      </w:r>
    </w:p>
    <w:p w:rsidR="00CE53AC" w:rsidRPr="00A63121" w:rsidRDefault="00CE53AC" w:rsidP="00CE53AC">
      <w:pPr>
        <w:pStyle w:val="GvdeMetni"/>
        <w:jc w:val="center"/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</w:pPr>
    </w:p>
    <w:p w:rsidR="00CE53AC" w:rsidRPr="00A63121" w:rsidRDefault="00CE53AC" w:rsidP="001F6F7F">
      <w:pPr>
        <w:pStyle w:val="GvdeMetni"/>
        <w:tabs>
          <w:tab w:val="left" w:pos="2694"/>
        </w:tabs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</w:pPr>
      <w:r w:rsidRPr="00A63121"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>KULLANI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val="tr-TR" w:eastAsia="tr-TR"/>
        </w:rPr>
        <w:t>LACAK ALET VE EKİPMAN LİSTESİ / ÇALIŞMA PROGRAMI FORMU</w:t>
      </w:r>
    </w:p>
    <w:p w:rsidR="006533ED" w:rsidRDefault="006533ED" w:rsidP="00982BF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82BF7" w:rsidRPr="001A30F4" w:rsidRDefault="00982BF7" w:rsidP="00982BF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ÇALIŞMA PROGRAMI (Gün, Ay, Sene ve Saat)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0"/>
        <w:gridCol w:w="1487"/>
        <w:gridCol w:w="1201"/>
        <w:gridCol w:w="1235"/>
        <w:gridCol w:w="1337"/>
        <w:gridCol w:w="1327"/>
        <w:gridCol w:w="1271"/>
        <w:gridCol w:w="1296"/>
      </w:tblGrid>
      <w:tr w:rsidR="00982BF7" w:rsidTr="00145CC1">
        <w:tc>
          <w:tcPr>
            <w:tcW w:w="1101" w:type="dxa"/>
          </w:tcPr>
          <w:p w:rsidR="00982BF7" w:rsidRPr="005B6639" w:rsidRDefault="00982BF7" w:rsidP="00145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SENE /AY</w:t>
            </w:r>
          </w:p>
        </w:tc>
        <w:tc>
          <w:tcPr>
            <w:tcW w:w="985" w:type="dxa"/>
          </w:tcPr>
          <w:p w:rsidR="00982BF7" w:rsidRPr="005B6639" w:rsidRDefault="00982BF7" w:rsidP="00145C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  <w:r w:rsidR="00EE233D">
              <w:rPr>
                <w:rFonts w:ascii="Times New Roman" w:hAnsi="Times New Roman" w:cs="Times New Roman"/>
                <w:b/>
                <w:sz w:val="18"/>
                <w:szCs w:val="18"/>
              </w:rPr>
              <w:t>/TARİH</w:t>
            </w:r>
          </w:p>
        </w:tc>
        <w:tc>
          <w:tcPr>
            <w:tcW w:w="1249" w:type="dxa"/>
          </w:tcPr>
          <w:p w:rsidR="00982BF7" w:rsidRPr="005B6639" w:rsidRDefault="00982BF7" w:rsidP="00145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361" w:type="dxa"/>
          </w:tcPr>
          <w:p w:rsidR="00982BF7" w:rsidRPr="005B6639" w:rsidRDefault="00982BF7" w:rsidP="00145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393" w:type="dxa"/>
          </w:tcPr>
          <w:p w:rsidR="00982BF7" w:rsidRPr="005B6639" w:rsidRDefault="00982BF7" w:rsidP="00145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390" w:type="dxa"/>
          </w:tcPr>
          <w:p w:rsidR="00982BF7" w:rsidRPr="005B6639" w:rsidRDefault="00982BF7" w:rsidP="00145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372" w:type="dxa"/>
          </w:tcPr>
          <w:p w:rsidR="00982BF7" w:rsidRPr="005B6639" w:rsidRDefault="00982BF7" w:rsidP="00145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63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343" w:type="dxa"/>
          </w:tcPr>
          <w:p w:rsidR="00982BF7" w:rsidRPr="005B6639" w:rsidRDefault="00982BF7" w:rsidP="00145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982BF7" w:rsidTr="00145CC1">
        <w:tc>
          <w:tcPr>
            <w:tcW w:w="1101" w:type="dxa"/>
            <w:vMerge w:val="restart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 w:val="restart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 w:val="restart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 w:val="restart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 w:val="restart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F7" w:rsidTr="00145CC1">
        <w:tc>
          <w:tcPr>
            <w:tcW w:w="1101" w:type="dxa"/>
            <w:vMerge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82BF7" w:rsidRDefault="00982BF7" w:rsidP="00145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3C7" w:rsidRDefault="009473C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3DD1" w:rsidRDefault="00372C40" w:rsidP="00853D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PROJE / TEZ ÇALIŞMASI SÜRESİNCE KURULACAK DÜZENEK/LER</w:t>
      </w:r>
      <w:r w:rsidR="00853DD1">
        <w:rPr>
          <w:rFonts w:ascii="Times New Roman" w:hAnsi="Times New Roman" w:cs="Times New Roman"/>
          <w:b/>
          <w:sz w:val="18"/>
          <w:szCs w:val="18"/>
        </w:rPr>
        <w:t>:</w:t>
      </w:r>
    </w:p>
    <w:p w:rsidR="00372C40" w:rsidRDefault="00853DD1" w:rsidP="00372C4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6533ED">
        <w:rPr>
          <w:rFonts w:ascii="Times New Roman" w:hAnsi="Times New Roman" w:cs="Times New Roman"/>
          <w:b/>
          <w:sz w:val="18"/>
          <w:szCs w:val="18"/>
        </w:rPr>
        <w:t>Aşağıda alan y</w:t>
      </w:r>
      <w:r>
        <w:rPr>
          <w:rFonts w:ascii="Times New Roman" w:hAnsi="Times New Roman" w:cs="Times New Roman"/>
          <w:b/>
          <w:sz w:val="18"/>
          <w:szCs w:val="18"/>
        </w:rPr>
        <w:t xml:space="preserve">eterli olmadığı durumlarda </w:t>
      </w:r>
      <w:r w:rsidR="006533ED">
        <w:rPr>
          <w:rFonts w:ascii="Times New Roman" w:hAnsi="Times New Roman" w:cs="Times New Roman"/>
          <w:b/>
          <w:sz w:val="18"/>
          <w:szCs w:val="18"/>
        </w:rPr>
        <w:t xml:space="preserve">genişletebilir veya </w:t>
      </w:r>
      <w:r>
        <w:rPr>
          <w:rFonts w:ascii="Times New Roman" w:hAnsi="Times New Roman" w:cs="Times New Roman"/>
          <w:b/>
          <w:sz w:val="18"/>
          <w:szCs w:val="18"/>
        </w:rPr>
        <w:t>dilekçede ek olarak veril</w:t>
      </w:r>
      <w:r w:rsidR="006533ED">
        <w:rPr>
          <w:rFonts w:ascii="Times New Roman" w:hAnsi="Times New Roman" w:cs="Times New Roman"/>
          <w:b/>
          <w:sz w:val="18"/>
          <w:szCs w:val="18"/>
        </w:rPr>
        <w:t>ebilir.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9473C7" w:rsidRDefault="009473C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73C7" w:rsidRDefault="009473C7">
      <w:pPr>
        <w:rPr>
          <w:rFonts w:ascii="Times New Roman" w:hAnsi="Times New Roman" w:cs="Times New Roman"/>
          <w:sz w:val="20"/>
          <w:szCs w:val="20"/>
        </w:rPr>
      </w:pPr>
    </w:p>
    <w:p w:rsidR="00325475" w:rsidRDefault="00325475">
      <w:pPr>
        <w:rPr>
          <w:rFonts w:ascii="Times New Roman" w:hAnsi="Times New Roman" w:cs="Times New Roman"/>
          <w:sz w:val="20"/>
          <w:szCs w:val="20"/>
        </w:rPr>
      </w:pPr>
    </w:p>
    <w:p w:rsidR="00325475" w:rsidRDefault="003254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5475" w:rsidRDefault="00325475">
      <w:pPr>
        <w:rPr>
          <w:rFonts w:ascii="Times New Roman" w:hAnsi="Times New Roman" w:cs="Times New Roman"/>
          <w:sz w:val="20"/>
          <w:szCs w:val="20"/>
        </w:rPr>
      </w:pPr>
    </w:p>
    <w:p w:rsidR="00A5227E" w:rsidRDefault="00A5227E">
      <w:pPr>
        <w:rPr>
          <w:rFonts w:ascii="Times New Roman" w:hAnsi="Times New Roman" w:cs="Times New Roman"/>
          <w:sz w:val="20"/>
          <w:szCs w:val="20"/>
        </w:rPr>
      </w:pPr>
    </w:p>
    <w:p w:rsidR="00A5227E" w:rsidRDefault="00A5227E">
      <w:pPr>
        <w:rPr>
          <w:rFonts w:ascii="Times New Roman" w:hAnsi="Times New Roman" w:cs="Times New Roman"/>
          <w:sz w:val="20"/>
          <w:szCs w:val="20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533ED">
        <w:rPr>
          <w:rFonts w:ascii="Times New Roman" w:hAnsi="Times New Roman" w:cs="Times New Roman"/>
          <w:b/>
          <w:sz w:val="16"/>
          <w:szCs w:val="16"/>
        </w:rPr>
        <w:t xml:space="preserve">KULLANICILAR LABORATUVAR </w:t>
      </w:r>
      <w:r>
        <w:rPr>
          <w:rFonts w:ascii="Times New Roman" w:hAnsi="Times New Roman" w:cs="Times New Roman"/>
          <w:b/>
          <w:sz w:val="16"/>
          <w:szCs w:val="16"/>
        </w:rPr>
        <w:t>ALET/</w:t>
      </w:r>
      <w:r w:rsidRPr="006533ED">
        <w:rPr>
          <w:rFonts w:ascii="Times New Roman" w:hAnsi="Times New Roman" w:cs="Times New Roman"/>
          <w:b/>
          <w:sz w:val="16"/>
          <w:szCs w:val="16"/>
        </w:rPr>
        <w:t>EKİPMANLARI DÜZENLİ ve TEMİZ BIRAKMALIDIR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6533ED" w:rsidRPr="006533ED" w:rsidRDefault="006533ED" w:rsidP="006533E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533ED">
        <w:rPr>
          <w:rFonts w:ascii="Times New Roman" w:hAnsi="Times New Roman" w:cs="Times New Roman"/>
          <w:b/>
          <w:sz w:val="16"/>
          <w:szCs w:val="16"/>
        </w:rPr>
        <w:t>LABORATUVARDA KİMYASAL MALZEME İLE ÇALIŞMALAR YAPILAMAMAKTADIR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A5227E" w:rsidRPr="006533ED" w:rsidRDefault="00A5227E" w:rsidP="0032547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5B6639" w:rsidTr="006533ED">
        <w:tc>
          <w:tcPr>
            <w:tcW w:w="5240" w:type="dxa"/>
          </w:tcPr>
          <w:p w:rsidR="005B6639" w:rsidRPr="00F81B46" w:rsidRDefault="005B6639" w:rsidP="005B6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LABORATUVAR SORUMLU/LARI </w:t>
            </w:r>
          </w:p>
          <w:p w:rsidR="00174882" w:rsidRDefault="009473C7" w:rsidP="009473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(İsim/İmza/Tarih)</w:t>
            </w:r>
          </w:p>
          <w:p w:rsidR="009473C7" w:rsidRPr="00F81B46" w:rsidRDefault="009473C7" w:rsidP="00947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B6639" w:rsidRPr="00F81B46" w:rsidRDefault="00D82FBF" w:rsidP="005B6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B46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 DEKANI</w:t>
            </w:r>
          </w:p>
          <w:p w:rsidR="00D82FBF" w:rsidRPr="00F81B46" w:rsidRDefault="009473C7" w:rsidP="005B66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(İsim/İmza/Tarih)</w:t>
            </w:r>
          </w:p>
        </w:tc>
      </w:tr>
    </w:tbl>
    <w:p w:rsidR="009473C7" w:rsidRPr="00A5227E" w:rsidRDefault="00D82FBF" w:rsidP="00D82FBF">
      <w:pPr>
        <w:jc w:val="both"/>
        <w:rPr>
          <w:rFonts w:ascii="Times New Roman" w:hAnsi="Times New Roman" w:cs="Times New Roman"/>
          <w:sz w:val="18"/>
          <w:szCs w:val="18"/>
        </w:rPr>
      </w:pPr>
      <w:r w:rsidRPr="00544B50">
        <w:rPr>
          <w:rFonts w:ascii="Times New Roman" w:hAnsi="Times New Roman" w:cs="Times New Roman"/>
          <w:sz w:val="18"/>
          <w:szCs w:val="18"/>
        </w:rPr>
        <w:t xml:space="preserve">Laboratuvarın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544B50">
        <w:rPr>
          <w:rFonts w:ascii="Times New Roman" w:hAnsi="Times New Roman" w:cs="Times New Roman"/>
          <w:sz w:val="18"/>
          <w:szCs w:val="18"/>
        </w:rPr>
        <w:t xml:space="preserve">afta içi saat 17.00’den sonra ve hafta sonu cumartesi </w:t>
      </w:r>
      <w:r>
        <w:rPr>
          <w:rFonts w:ascii="Times New Roman" w:hAnsi="Times New Roman" w:cs="Times New Roman"/>
          <w:sz w:val="18"/>
          <w:szCs w:val="18"/>
        </w:rPr>
        <w:t xml:space="preserve">günleri kullanım taleplerinin </w:t>
      </w:r>
      <w:r w:rsidRPr="00544B50">
        <w:rPr>
          <w:rFonts w:ascii="Times New Roman" w:hAnsi="Times New Roman" w:cs="Times New Roman"/>
          <w:sz w:val="18"/>
          <w:szCs w:val="18"/>
        </w:rPr>
        <w:t>Güvenlik birime gerekli bilgilendirmenin zamanında yapılabilmesi için en geç bir hafta önce</w:t>
      </w:r>
      <w:r>
        <w:rPr>
          <w:rFonts w:ascii="Times New Roman" w:hAnsi="Times New Roman" w:cs="Times New Roman"/>
          <w:sz w:val="18"/>
          <w:szCs w:val="18"/>
        </w:rPr>
        <w:t>sin</w:t>
      </w:r>
      <w:r w:rsidRPr="00544B50">
        <w:rPr>
          <w:rFonts w:ascii="Times New Roman" w:hAnsi="Times New Roman" w:cs="Times New Roman"/>
          <w:sz w:val="18"/>
          <w:szCs w:val="18"/>
        </w:rPr>
        <w:t xml:space="preserve">den Mimarlık Fakültesi </w:t>
      </w:r>
      <w:proofErr w:type="spellStart"/>
      <w:r w:rsidRPr="00544B50">
        <w:rPr>
          <w:rFonts w:ascii="Times New Roman" w:hAnsi="Times New Roman" w:cs="Times New Roman"/>
          <w:sz w:val="18"/>
          <w:szCs w:val="18"/>
        </w:rPr>
        <w:t>Dekanlığı’na</w:t>
      </w:r>
      <w:proofErr w:type="spellEnd"/>
      <w:r w:rsidRPr="00544B50">
        <w:rPr>
          <w:rFonts w:ascii="Times New Roman" w:hAnsi="Times New Roman" w:cs="Times New Roman"/>
          <w:sz w:val="18"/>
          <w:szCs w:val="18"/>
        </w:rPr>
        <w:t xml:space="preserve"> dilekçe </w:t>
      </w:r>
      <w:r w:rsidR="0041251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çalışma programı</w:t>
      </w:r>
      <w:r w:rsidR="0041251D">
        <w:rPr>
          <w:rFonts w:ascii="Times New Roman" w:hAnsi="Times New Roman" w:cs="Times New Roman"/>
          <w:sz w:val="18"/>
          <w:szCs w:val="18"/>
        </w:rPr>
        <w:t xml:space="preserve"> ekli)</w:t>
      </w:r>
      <w:r>
        <w:rPr>
          <w:rFonts w:ascii="Times New Roman" w:hAnsi="Times New Roman" w:cs="Times New Roman"/>
          <w:sz w:val="18"/>
          <w:szCs w:val="18"/>
        </w:rPr>
        <w:t xml:space="preserve"> ile iletilmesi </w:t>
      </w:r>
      <w:r w:rsidRPr="00544B50">
        <w:rPr>
          <w:rFonts w:ascii="Times New Roman" w:hAnsi="Times New Roman" w:cs="Times New Roman"/>
          <w:sz w:val="18"/>
          <w:szCs w:val="18"/>
        </w:rPr>
        <w:t>ve gerekli izinlerin alınm</w:t>
      </w:r>
      <w:r>
        <w:rPr>
          <w:rFonts w:ascii="Times New Roman" w:hAnsi="Times New Roman" w:cs="Times New Roman"/>
          <w:sz w:val="18"/>
          <w:szCs w:val="18"/>
        </w:rPr>
        <w:t xml:space="preserve">ış olması </w:t>
      </w:r>
      <w:r w:rsidRPr="00544B50">
        <w:rPr>
          <w:rFonts w:ascii="Times New Roman" w:hAnsi="Times New Roman" w:cs="Times New Roman"/>
          <w:sz w:val="18"/>
          <w:szCs w:val="18"/>
        </w:rPr>
        <w:t>gerekmektedir.</w:t>
      </w:r>
    </w:p>
    <w:sectPr w:rsidR="009473C7" w:rsidRPr="00A5227E" w:rsidSect="00796DE5">
      <w:footerReference w:type="even" r:id="rId9"/>
      <w:footerReference w:type="default" r:id="rId10"/>
      <w:pgSz w:w="11906" w:h="16838"/>
      <w:pgMar w:top="567" w:right="851" w:bottom="851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37" w:rsidRDefault="008D3937" w:rsidP="005B6639">
      <w:pPr>
        <w:spacing w:after="0" w:line="240" w:lineRule="auto"/>
      </w:pPr>
      <w:r>
        <w:separator/>
      </w:r>
    </w:p>
  </w:endnote>
  <w:endnote w:type="continuationSeparator" w:id="0">
    <w:p w:rsidR="008D3937" w:rsidRDefault="008D3937" w:rsidP="005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ED" w:rsidRDefault="006533ED" w:rsidP="006533ED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5B6639">
      <w:rPr>
        <w:rFonts w:ascii="Times New Roman" w:hAnsi="Times New Roman" w:cs="Times New Roman"/>
        <w:sz w:val="18"/>
        <w:szCs w:val="18"/>
      </w:rPr>
      <w:t>Adres: G</w:t>
    </w:r>
    <w:r>
      <w:rPr>
        <w:rFonts w:ascii="Times New Roman" w:hAnsi="Times New Roman" w:cs="Times New Roman"/>
        <w:sz w:val="18"/>
        <w:szCs w:val="18"/>
      </w:rPr>
      <w:t>TÜ</w:t>
    </w:r>
    <w:r w:rsidRPr="005B6639">
      <w:rPr>
        <w:rFonts w:ascii="Times New Roman" w:hAnsi="Times New Roman" w:cs="Times New Roman"/>
        <w:sz w:val="18"/>
        <w:szCs w:val="18"/>
      </w:rPr>
      <w:t xml:space="preserve"> Mimarlık Fakültesi, 41400 Gebze/K</w:t>
    </w:r>
    <w:r>
      <w:rPr>
        <w:rFonts w:ascii="Times New Roman" w:hAnsi="Times New Roman" w:cs="Times New Roman"/>
        <w:sz w:val="18"/>
        <w:szCs w:val="18"/>
      </w:rPr>
      <w:t>ocaeli</w:t>
    </w:r>
    <w:r>
      <w:rPr>
        <w:rFonts w:ascii="Times New Roman" w:hAnsi="Times New Roman" w:cs="Times New Roman"/>
        <w:sz w:val="18"/>
        <w:szCs w:val="18"/>
      </w:rPr>
      <w:tab/>
    </w:r>
    <w:r w:rsidRPr="005B6639">
      <w:rPr>
        <w:rFonts w:ascii="Times New Roman" w:hAnsi="Times New Roman" w:cs="Times New Roman"/>
        <w:sz w:val="18"/>
        <w:szCs w:val="18"/>
      </w:rPr>
      <w:t>Tel: 0 (262) 605 16 03</w:t>
    </w:r>
    <w:r>
      <w:rPr>
        <w:rFonts w:ascii="Times New Roman" w:hAnsi="Times New Roman" w:cs="Times New Roman"/>
        <w:sz w:val="18"/>
        <w:szCs w:val="18"/>
      </w:rPr>
      <w:t xml:space="preserve"> (Dekanlık)</w:t>
    </w:r>
    <w:r>
      <w:rPr>
        <w:rFonts w:ascii="Times New Roman" w:hAnsi="Times New Roman" w:cs="Times New Roman"/>
        <w:sz w:val="18"/>
        <w:szCs w:val="18"/>
      </w:rPr>
      <w:tab/>
    </w:r>
    <w:r w:rsidRPr="005B6639">
      <w:rPr>
        <w:rFonts w:ascii="Times New Roman" w:hAnsi="Times New Roman" w:cs="Times New Roman"/>
        <w:sz w:val="18"/>
        <w:szCs w:val="18"/>
      </w:rPr>
      <w:t>Faks:0 (262)653 84 95</w:t>
    </w:r>
  </w:p>
  <w:p w:rsidR="00796DE5" w:rsidRDefault="00796DE5" w:rsidP="006533ED">
    <w:pPr>
      <w:spacing w:after="0"/>
      <w:jc w:val="both"/>
      <w:rPr>
        <w:rFonts w:ascii="Times New Roman" w:hAnsi="Times New Roman" w:cs="Times New Roman"/>
        <w:sz w:val="18"/>
        <w:szCs w:val="18"/>
      </w:rPr>
    </w:pPr>
  </w:p>
  <w:p w:rsidR="006533ED" w:rsidRDefault="006533ED" w:rsidP="006533ED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No:FR</w:t>
    </w:r>
    <w:proofErr w:type="gramEnd"/>
    <w:r>
      <w:rPr>
        <w:rFonts w:ascii="Times New Roman" w:hAnsi="Times New Roman" w:cs="Times New Roman"/>
        <w:sz w:val="18"/>
        <w:szCs w:val="18"/>
      </w:rPr>
      <w:t>-</w:t>
    </w:r>
    <w:r w:rsidR="0016060F">
      <w:rPr>
        <w:rFonts w:ascii="Times New Roman" w:hAnsi="Times New Roman" w:cs="Times New Roman"/>
        <w:sz w:val="18"/>
        <w:szCs w:val="18"/>
      </w:rPr>
      <w:t>0203</w:t>
    </w:r>
    <w:r>
      <w:rPr>
        <w:rFonts w:ascii="Times New Roman" w:hAnsi="Times New Roman" w:cs="Times New Roman"/>
        <w:sz w:val="18"/>
        <w:szCs w:val="18"/>
      </w:rPr>
      <w:t xml:space="preserve"> Yayın Tarihi: </w:t>
    </w:r>
    <w:r w:rsidR="0016060F"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 xml:space="preserve">.10.2017 Değ.No:0 </w:t>
    </w:r>
    <w:proofErr w:type="spellStart"/>
    <w:r>
      <w:rPr>
        <w:rFonts w:ascii="Times New Roman" w:hAnsi="Times New Roman" w:cs="Times New Roman"/>
        <w:sz w:val="18"/>
        <w:szCs w:val="18"/>
      </w:rPr>
      <w:t>Değ.Tarihi</w:t>
    </w:r>
    <w:proofErr w:type="spellEnd"/>
    <w:r>
      <w:rPr>
        <w:rFonts w:ascii="Times New Roman" w:hAnsi="Times New Roman" w:cs="Times New Roman"/>
        <w:sz w:val="18"/>
        <w:szCs w:val="18"/>
      </w:rPr>
      <w:t>:-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39" w:rsidRDefault="005B6639" w:rsidP="006533ED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5B6639">
      <w:rPr>
        <w:rFonts w:ascii="Times New Roman" w:hAnsi="Times New Roman" w:cs="Times New Roman"/>
        <w:sz w:val="18"/>
        <w:szCs w:val="18"/>
      </w:rPr>
      <w:t>Adres: G</w:t>
    </w:r>
    <w:r>
      <w:rPr>
        <w:rFonts w:ascii="Times New Roman" w:hAnsi="Times New Roman" w:cs="Times New Roman"/>
        <w:sz w:val="18"/>
        <w:szCs w:val="18"/>
      </w:rPr>
      <w:t>TÜ</w:t>
    </w:r>
    <w:r w:rsidRPr="005B6639">
      <w:rPr>
        <w:rFonts w:ascii="Times New Roman" w:hAnsi="Times New Roman" w:cs="Times New Roman"/>
        <w:sz w:val="18"/>
        <w:szCs w:val="18"/>
      </w:rPr>
      <w:t xml:space="preserve"> Mimarlık Fakültesi, 41400 Gebze/K</w:t>
    </w:r>
    <w:r>
      <w:rPr>
        <w:rFonts w:ascii="Times New Roman" w:hAnsi="Times New Roman" w:cs="Times New Roman"/>
        <w:sz w:val="18"/>
        <w:szCs w:val="18"/>
      </w:rPr>
      <w:t>ocaeli</w:t>
    </w:r>
    <w:r>
      <w:rPr>
        <w:rFonts w:ascii="Times New Roman" w:hAnsi="Times New Roman" w:cs="Times New Roman"/>
        <w:sz w:val="18"/>
        <w:szCs w:val="18"/>
      </w:rPr>
      <w:tab/>
    </w:r>
    <w:r w:rsidRPr="005B6639">
      <w:rPr>
        <w:rFonts w:ascii="Times New Roman" w:hAnsi="Times New Roman" w:cs="Times New Roman"/>
        <w:sz w:val="18"/>
        <w:szCs w:val="18"/>
      </w:rPr>
      <w:t>Tel: 0 (262) 605 16 03</w:t>
    </w:r>
    <w:r>
      <w:rPr>
        <w:rFonts w:ascii="Times New Roman" w:hAnsi="Times New Roman" w:cs="Times New Roman"/>
        <w:sz w:val="18"/>
        <w:szCs w:val="18"/>
      </w:rPr>
      <w:t xml:space="preserve"> (Dekanlık)</w:t>
    </w:r>
    <w:r>
      <w:rPr>
        <w:rFonts w:ascii="Times New Roman" w:hAnsi="Times New Roman" w:cs="Times New Roman"/>
        <w:sz w:val="18"/>
        <w:szCs w:val="18"/>
      </w:rPr>
      <w:tab/>
    </w:r>
    <w:r w:rsidRPr="005B6639">
      <w:rPr>
        <w:rFonts w:ascii="Times New Roman" w:hAnsi="Times New Roman" w:cs="Times New Roman"/>
        <w:sz w:val="18"/>
        <w:szCs w:val="18"/>
      </w:rPr>
      <w:t>Faks:0 (262)653 84 95</w:t>
    </w:r>
  </w:p>
  <w:p w:rsidR="00796DE5" w:rsidRDefault="00796DE5" w:rsidP="006533ED">
    <w:pPr>
      <w:spacing w:after="0"/>
      <w:jc w:val="both"/>
      <w:rPr>
        <w:rFonts w:ascii="Times New Roman" w:hAnsi="Times New Roman" w:cs="Times New Roman"/>
        <w:sz w:val="18"/>
        <w:szCs w:val="18"/>
      </w:rPr>
    </w:pPr>
  </w:p>
  <w:p w:rsidR="00F81B46" w:rsidRPr="005B6639" w:rsidRDefault="00F81B46" w:rsidP="0041251D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No:FR</w:t>
    </w:r>
    <w:proofErr w:type="gramEnd"/>
    <w:r>
      <w:rPr>
        <w:rFonts w:ascii="Times New Roman" w:hAnsi="Times New Roman" w:cs="Times New Roman"/>
        <w:sz w:val="18"/>
        <w:szCs w:val="18"/>
      </w:rPr>
      <w:t>-</w:t>
    </w:r>
    <w:r w:rsidR="0016060F">
      <w:rPr>
        <w:rFonts w:ascii="Times New Roman" w:hAnsi="Times New Roman" w:cs="Times New Roman"/>
        <w:sz w:val="18"/>
        <w:szCs w:val="18"/>
      </w:rPr>
      <w:t>0203</w:t>
    </w:r>
    <w:r>
      <w:rPr>
        <w:rFonts w:ascii="Times New Roman" w:hAnsi="Times New Roman" w:cs="Times New Roman"/>
        <w:sz w:val="18"/>
        <w:szCs w:val="18"/>
      </w:rPr>
      <w:t xml:space="preserve"> Yayın Tarihi: </w:t>
    </w:r>
    <w:r w:rsidR="00344666">
      <w:rPr>
        <w:rFonts w:ascii="Times New Roman" w:hAnsi="Times New Roman" w:cs="Times New Roman"/>
        <w:sz w:val="18"/>
        <w:szCs w:val="18"/>
      </w:rPr>
      <w:t>26.10</w:t>
    </w:r>
    <w:r>
      <w:rPr>
        <w:rFonts w:ascii="Times New Roman" w:hAnsi="Times New Roman" w:cs="Times New Roman"/>
        <w:sz w:val="18"/>
        <w:szCs w:val="18"/>
      </w:rPr>
      <w:t xml:space="preserve">.2017 Değ.No:0 </w:t>
    </w:r>
    <w:proofErr w:type="spellStart"/>
    <w:r>
      <w:rPr>
        <w:rFonts w:ascii="Times New Roman" w:hAnsi="Times New Roman" w:cs="Times New Roman"/>
        <w:sz w:val="18"/>
        <w:szCs w:val="18"/>
      </w:rPr>
      <w:t>Değ.Tarihi</w:t>
    </w:r>
    <w:proofErr w:type="spellEnd"/>
    <w:r>
      <w:rPr>
        <w:rFonts w:ascii="Times New Roman" w:hAnsi="Times New Roman" w:cs="Times New Roman"/>
        <w:sz w:val="18"/>
        <w:szCs w:val="18"/>
      </w:rPr>
      <w:t>:-</w:t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</w:r>
    <w:r w:rsidR="006533ED">
      <w:rPr>
        <w:rFonts w:ascii="Times New Roman" w:hAnsi="Times New Roman" w:cs="Times New Roman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37" w:rsidRDefault="008D3937" w:rsidP="005B6639">
      <w:pPr>
        <w:spacing w:after="0" w:line="240" w:lineRule="auto"/>
      </w:pPr>
      <w:r>
        <w:separator/>
      </w:r>
    </w:p>
  </w:footnote>
  <w:footnote w:type="continuationSeparator" w:id="0">
    <w:p w:rsidR="008D3937" w:rsidRDefault="008D3937" w:rsidP="005B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F"/>
    <w:rsid w:val="000338FD"/>
    <w:rsid w:val="00052219"/>
    <w:rsid w:val="000602B5"/>
    <w:rsid w:val="000E1485"/>
    <w:rsid w:val="001037AB"/>
    <w:rsid w:val="00151682"/>
    <w:rsid w:val="0016060F"/>
    <w:rsid w:val="0016214F"/>
    <w:rsid w:val="00174882"/>
    <w:rsid w:val="001A30F4"/>
    <w:rsid w:val="001A628F"/>
    <w:rsid w:val="001F6F7F"/>
    <w:rsid w:val="00225872"/>
    <w:rsid w:val="00250403"/>
    <w:rsid w:val="00292885"/>
    <w:rsid w:val="002B3B97"/>
    <w:rsid w:val="002E1CAD"/>
    <w:rsid w:val="00325475"/>
    <w:rsid w:val="00344666"/>
    <w:rsid w:val="00372C40"/>
    <w:rsid w:val="003A4278"/>
    <w:rsid w:val="003B039F"/>
    <w:rsid w:val="00402D38"/>
    <w:rsid w:val="0041251D"/>
    <w:rsid w:val="00467930"/>
    <w:rsid w:val="004B256E"/>
    <w:rsid w:val="004D0623"/>
    <w:rsid w:val="005012EF"/>
    <w:rsid w:val="00544B50"/>
    <w:rsid w:val="00565DC8"/>
    <w:rsid w:val="005B6156"/>
    <w:rsid w:val="005B6639"/>
    <w:rsid w:val="005D1FE0"/>
    <w:rsid w:val="005E1B24"/>
    <w:rsid w:val="005F308F"/>
    <w:rsid w:val="0060200F"/>
    <w:rsid w:val="006224EA"/>
    <w:rsid w:val="006533ED"/>
    <w:rsid w:val="006A6352"/>
    <w:rsid w:val="006A7EBC"/>
    <w:rsid w:val="006B0734"/>
    <w:rsid w:val="006B2322"/>
    <w:rsid w:val="00733244"/>
    <w:rsid w:val="00796DE5"/>
    <w:rsid w:val="0085006C"/>
    <w:rsid w:val="00853DD1"/>
    <w:rsid w:val="008D3937"/>
    <w:rsid w:val="008E4279"/>
    <w:rsid w:val="00914A27"/>
    <w:rsid w:val="009473C7"/>
    <w:rsid w:val="00982BF7"/>
    <w:rsid w:val="00993209"/>
    <w:rsid w:val="009A2438"/>
    <w:rsid w:val="00A15D19"/>
    <w:rsid w:val="00A35A77"/>
    <w:rsid w:val="00A5227E"/>
    <w:rsid w:val="00A64A62"/>
    <w:rsid w:val="00A8543D"/>
    <w:rsid w:val="00AA3D21"/>
    <w:rsid w:val="00B26B1F"/>
    <w:rsid w:val="00BC165F"/>
    <w:rsid w:val="00C03B74"/>
    <w:rsid w:val="00C06759"/>
    <w:rsid w:val="00C14A63"/>
    <w:rsid w:val="00C216FB"/>
    <w:rsid w:val="00C40A9E"/>
    <w:rsid w:val="00C600D5"/>
    <w:rsid w:val="00C6136B"/>
    <w:rsid w:val="00C736A5"/>
    <w:rsid w:val="00CA6387"/>
    <w:rsid w:val="00CB4233"/>
    <w:rsid w:val="00CE53AC"/>
    <w:rsid w:val="00D525FC"/>
    <w:rsid w:val="00D82FBF"/>
    <w:rsid w:val="00D96516"/>
    <w:rsid w:val="00DA36B9"/>
    <w:rsid w:val="00DC67C9"/>
    <w:rsid w:val="00E14578"/>
    <w:rsid w:val="00E41961"/>
    <w:rsid w:val="00E50CDD"/>
    <w:rsid w:val="00E54414"/>
    <w:rsid w:val="00E70F77"/>
    <w:rsid w:val="00E719BC"/>
    <w:rsid w:val="00EA0561"/>
    <w:rsid w:val="00EE233D"/>
    <w:rsid w:val="00F05507"/>
    <w:rsid w:val="00F1407E"/>
    <w:rsid w:val="00F17EA7"/>
    <w:rsid w:val="00F81B46"/>
    <w:rsid w:val="00F978D4"/>
    <w:rsid w:val="00FD3C81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77E2"/>
  <w15:docId w15:val="{BF0258C8-5BEA-44F0-926D-417F80A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2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6A6352"/>
    <w:pPr>
      <w:keepNext/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5B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6639"/>
  </w:style>
  <w:style w:type="paragraph" w:styleId="AltBilgi">
    <w:name w:val="footer"/>
    <w:basedOn w:val="Normal"/>
    <w:link w:val="AltBilgiChar"/>
    <w:uiPriority w:val="99"/>
    <w:unhideWhenUsed/>
    <w:rsid w:val="005B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639"/>
  </w:style>
  <w:style w:type="paragraph" w:styleId="GvdeMetni">
    <w:name w:val="Body Text"/>
    <w:basedOn w:val="Normal"/>
    <w:link w:val="GvdeMetniChar"/>
    <w:uiPriority w:val="1"/>
    <w:qFormat/>
    <w:rsid w:val="008E4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279"/>
    <w:rPr>
      <w:rFonts w:ascii="Calibri" w:eastAsia="Calibri" w:hAnsi="Calibri" w:cs="Calibri"/>
      <w:sz w:val="28"/>
      <w:szCs w:val="28"/>
      <w:lang w:val="en-US"/>
    </w:rPr>
  </w:style>
  <w:style w:type="character" w:customStyle="1" w:styleId="Balk6Char">
    <w:name w:val="Başlık 6 Char"/>
    <w:basedOn w:val="VarsaylanParagrafYazTipi"/>
    <w:link w:val="Balk6"/>
    <w:rsid w:val="006A6352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ralkYok">
    <w:name w:val="No Spacing"/>
    <w:uiPriority w:val="1"/>
    <w:qFormat/>
    <w:rsid w:val="00D525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D525F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6EA2-7F91-4CD0-8BF5-4449ABD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2</cp:revision>
  <cp:lastPrinted>2017-10-13T06:53:00Z</cp:lastPrinted>
  <dcterms:created xsi:type="dcterms:W3CDTF">2018-07-24T11:36:00Z</dcterms:created>
  <dcterms:modified xsi:type="dcterms:W3CDTF">2018-07-24T11:36:00Z</dcterms:modified>
</cp:coreProperties>
</file>